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14C40" w14:textId="5EAB269C" w:rsidR="00A90E37" w:rsidRPr="007A5E32" w:rsidRDefault="00E2669C" w:rsidP="007A5E32">
      <w:pPr>
        <w:pStyle w:val="Heading2"/>
      </w:pPr>
      <w:r>
        <w:t xml:space="preserve">ESRP </w:t>
      </w:r>
      <w:r w:rsidR="00A90E37" w:rsidRPr="007A5E32">
        <w:t xml:space="preserve">Amendment </w:t>
      </w:r>
      <w:r w:rsidR="007A5E32">
        <w:t>R</w:t>
      </w:r>
      <w:r w:rsidR="00A90E37" w:rsidRPr="007A5E32">
        <w:t xml:space="preserve">equest </w:t>
      </w:r>
      <w:r w:rsidR="007A5E32">
        <w:t>I</w:t>
      </w:r>
      <w:r w:rsidR="00A90E37" w:rsidRPr="007A5E32">
        <w:t>nformation</w:t>
      </w:r>
    </w:p>
    <w:p w14:paraId="7AA2938C" w14:textId="74E3C16C" w:rsidR="001842C1" w:rsidRDefault="007A5E32" w:rsidP="00462BDD">
      <w:pPr>
        <w:spacing w:line="240" w:lineRule="auto"/>
        <w:rPr>
          <w:b/>
        </w:rPr>
      </w:pPr>
      <w:r>
        <w:rPr>
          <w:b/>
        </w:rPr>
        <w:t xml:space="preserve">Amendment Type </w:t>
      </w:r>
      <w:r w:rsidRPr="007A5E32">
        <w:rPr>
          <w:i/>
        </w:rPr>
        <w:t>(</w:t>
      </w:r>
      <w:r w:rsidR="00462BDD" w:rsidRPr="007A5E32">
        <w:rPr>
          <w:i/>
        </w:rPr>
        <w:t xml:space="preserve">Check </w:t>
      </w:r>
      <w:r>
        <w:rPr>
          <w:i/>
        </w:rPr>
        <w:t>b</w:t>
      </w:r>
      <w:r w:rsidR="00462BDD" w:rsidRPr="007A5E32">
        <w:rPr>
          <w:i/>
        </w:rPr>
        <w:t>ox</w:t>
      </w:r>
      <w:r w:rsidR="001842C1" w:rsidRPr="007A5E32">
        <w:rPr>
          <w:i/>
        </w:rPr>
        <w:t xml:space="preserve"> for </w:t>
      </w:r>
      <w:r>
        <w:rPr>
          <w:i/>
        </w:rPr>
        <w:t>t</w:t>
      </w:r>
      <w:r w:rsidR="001842C1" w:rsidRPr="007A5E32">
        <w:rPr>
          <w:i/>
        </w:rPr>
        <w:t>ype</w:t>
      </w:r>
      <w:r w:rsidR="00462BDD" w:rsidRPr="007A5E32">
        <w:rPr>
          <w:i/>
        </w:rPr>
        <w:t>(s)</w:t>
      </w:r>
      <w:r w:rsidR="001842C1" w:rsidRPr="007A5E32">
        <w:rPr>
          <w:i/>
        </w:rPr>
        <w:t xml:space="preserve"> of </w:t>
      </w:r>
      <w:r>
        <w:rPr>
          <w:i/>
        </w:rPr>
        <w:t>a</w:t>
      </w:r>
      <w:r w:rsidR="001842C1" w:rsidRPr="007A5E32">
        <w:rPr>
          <w:i/>
        </w:rPr>
        <w:t>mendment</w:t>
      </w:r>
      <w:r>
        <w:rPr>
          <w:i/>
        </w:rPr>
        <w:t xml:space="preserve"> r</w:t>
      </w:r>
      <w:r w:rsidR="001842C1" w:rsidRPr="007A5E32">
        <w:rPr>
          <w:i/>
        </w:rPr>
        <w:t>equested</w:t>
      </w:r>
      <w:r w:rsidRPr="007A5E32">
        <w:rPr>
          <w:i/>
        </w:rPr>
        <w:t>.</w:t>
      </w:r>
      <w:r>
        <w:rPr>
          <w:i/>
        </w:rPr>
        <w:t>)</w:t>
      </w:r>
    </w:p>
    <w:p w14:paraId="0943468B" w14:textId="591DB077" w:rsidR="00462BDD" w:rsidRPr="00462BDD" w:rsidRDefault="005339F3" w:rsidP="00462BDD">
      <w:pPr>
        <w:spacing w:line="240" w:lineRule="auto"/>
      </w:pPr>
      <w:sdt>
        <w:sdtPr>
          <w:id w:val="-1583595221"/>
          <w14:checkbox>
            <w14:checked w14:val="0"/>
            <w14:checkedState w14:val="2612" w14:font="MS Gothic"/>
            <w14:uncheckedState w14:val="2610" w14:font="MS Gothic"/>
          </w14:checkbox>
        </w:sdtPr>
        <w:sdtEndPr/>
        <w:sdtContent>
          <w:r w:rsidR="00462BDD">
            <w:rPr>
              <w:rFonts w:ascii="MS Gothic" w:eastAsia="MS Gothic" w:hAnsi="MS Gothic" w:hint="eastAsia"/>
            </w:rPr>
            <w:t>☐</w:t>
          </w:r>
        </w:sdtContent>
      </w:sdt>
      <w:r w:rsidR="00462BDD">
        <w:t xml:space="preserve"> </w:t>
      </w:r>
      <w:r w:rsidR="00462BDD" w:rsidRPr="00462BDD">
        <w:t>Scope (</w:t>
      </w:r>
      <w:r w:rsidR="00462BDD" w:rsidRPr="00462BDD">
        <w:rPr>
          <w:i/>
        </w:rPr>
        <w:t>change of location, change in metrics</w:t>
      </w:r>
      <w:r w:rsidR="00462BDD">
        <w:t>)</w:t>
      </w:r>
    </w:p>
    <w:p w14:paraId="3203E4BE" w14:textId="44E2B02A" w:rsidR="00462BDD" w:rsidRPr="00462BDD" w:rsidRDefault="005339F3" w:rsidP="00462BDD">
      <w:pPr>
        <w:spacing w:line="240" w:lineRule="auto"/>
      </w:pPr>
      <w:sdt>
        <w:sdtPr>
          <w:id w:val="109867369"/>
          <w14:checkbox>
            <w14:checked w14:val="1"/>
            <w14:checkedState w14:val="2612" w14:font="MS Gothic"/>
            <w14:uncheckedState w14:val="2610" w14:font="MS Gothic"/>
          </w14:checkbox>
        </w:sdtPr>
        <w:sdtEndPr/>
        <w:sdtContent>
          <w:r w:rsidR="004F0CBB">
            <w:rPr>
              <w:rFonts w:ascii="MS Gothic" w:eastAsia="MS Gothic" w:hAnsi="MS Gothic" w:hint="eastAsia"/>
            </w:rPr>
            <w:t>☒</w:t>
          </w:r>
        </w:sdtContent>
      </w:sdt>
      <w:r w:rsidR="00462BDD">
        <w:t xml:space="preserve"> </w:t>
      </w:r>
      <w:r w:rsidR="00462BDD" w:rsidRPr="00462BDD">
        <w:t>Time extension</w:t>
      </w:r>
      <w:r w:rsidR="00DB6C6C">
        <w:t xml:space="preserve">: </w:t>
      </w:r>
      <w:r w:rsidR="00DB6C6C" w:rsidRPr="00DB6C6C">
        <w:rPr>
          <w:b/>
          <w:bCs/>
        </w:rPr>
        <w:t xml:space="preserve">12 </w:t>
      </w:r>
      <w:proofErr w:type="gramStart"/>
      <w:r w:rsidR="00DB6C6C" w:rsidRPr="00DB6C6C">
        <w:rPr>
          <w:b/>
          <w:bCs/>
        </w:rPr>
        <w:t>month</w:t>
      </w:r>
      <w:proofErr w:type="gramEnd"/>
    </w:p>
    <w:p w14:paraId="607EC1CB" w14:textId="478D0B22" w:rsidR="00A72AD0" w:rsidRDefault="005339F3" w:rsidP="007A5E32">
      <w:pPr>
        <w:spacing w:after="120" w:line="240" w:lineRule="auto"/>
      </w:pPr>
      <w:sdt>
        <w:sdtPr>
          <w:id w:val="-1941446090"/>
          <w14:checkbox>
            <w14:checked w14:val="1"/>
            <w14:checkedState w14:val="2612" w14:font="MS Gothic"/>
            <w14:uncheckedState w14:val="2610" w14:font="MS Gothic"/>
          </w14:checkbox>
        </w:sdtPr>
        <w:sdtEndPr/>
        <w:sdtContent>
          <w:r w:rsidR="004F0CBB">
            <w:rPr>
              <w:rFonts w:ascii="MS Gothic" w:eastAsia="MS Gothic" w:hAnsi="MS Gothic" w:hint="eastAsia"/>
            </w:rPr>
            <w:t>☒</w:t>
          </w:r>
        </w:sdtContent>
      </w:sdt>
      <w:r w:rsidR="00462BDD">
        <w:t xml:space="preserve"> </w:t>
      </w:r>
      <w:r w:rsidR="00462BDD" w:rsidRPr="00462BDD">
        <w:t>Cost (</w:t>
      </w:r>
      <w:r w:rsidR="00462BDD" w:rsidRPr="00462BDD">
        <w:rPr>
          <w:i/>
        </w:rPr>
        <w:t>increase, decrease, match change</w:t>
      </w:r>
      <w:r w:rsidR="00462BDD" w:rsidRPr="00462BDD">
        <w:t>)</w:t>
      </w:r>
      <w:r w:rsidR="00DB6C6C">
        <w:t xml:space="preserve">: </w:t>
      </w:r>
      <w:r w:rsidR="00DB6C6C" w:rsidRPr="00DB6C6C">
        <w:rPr>
          <w:b/>
          <w:bCs/>
        </w:rPr>
        <w:t>$10,000</w:t>
      </w:r>
    </w:p>
    <w:p w14:paraId="2B86ED2F" w14:textId="77777777" w:rsidR="00E2669C" w:rsidRDefault="00E2669C" w:rsidP="007A5E32">
      <w:pPr>
        <w:spacing w:after="120" w:line="240" w:lineRule="auto"/>
      </w:pPr>
    </w:p>
    <w:tbl>
      <w:tblPr>
        <w:tblStyle w:val="TableGrid"/>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975"/>
        <w:gridCol w:w="7375"/>
      </w:tblGrid>
      <w:tr w:rsidR="0035115F" w14:paraId="607EC1CE" w14:textId="77777777" w:rsidTr="007A5E32">
        <w:tc>
          <w:tcPr>
            <w:tcW w:w="1975" w:type="dxa"/>
          </w:tcPr>
          <w:p w14:paraId="607EC1CC" w14:textId="77777777" w:rsidR="0035115F" w:rsidRPr="00D36556" w:rsidRDefault="0035115F" w:rsidP="008F6BAC">
            <w:r w:rsidRPr="00D36556">
              <w:t>Project name</w:t>
            </w:r>
          </w:p>
        </w:tc>
        <w:tc>
          <w:tcPr>
            <w:tcW w:w="7375" w:type="dxa"/>
          </w:tcPr>
          <w:p w14:paraId="607EC1CD" w14:textId="257A2B84" w:rsidR="0035115F" w:rsidRDefault="004F0CBB" w:rsidP="008F6BAC">
            <w:pPr>
              <w:rPr>
                <w:b/>
              </w:rPr>
            </w:pPr>
            <w:r>
              <w:rPr>
                <w:b/>
              </w:rPr>
              <w:t>Seahorse Siesta Barge Removal</w:t>
            </w:r>
          </w:p>
        </w:tc>
      </w:tr>
      <w:tr w:rsidR="0035115F" w14:paraId="607EC1D1" w14:textId="77777777" w:rsidTr="007A5E32">
        <w:tc>
          <w:tcPr>
            <w:tcW w:w="1975" w:type="dxa"/>
          </w:tcPr>
          <w:p w14:paraId="607EC1CF" w14:textId="77777777" w:rsidR="0035115F" w:rsidRPr="00D36556" w:rsidRDefault="0035115F" w:rsidP="008F6BAC">
            <w:r w:rsidRPr="00D36556">
              <w:t>Project number</w:t>
            </w:r>
          </w:p>
        </w:tc>
        <w:tc>
          <w:tcPr>
            <w:tcW w:w="7375" w:type="dxa"/>
          </w:tcPr>
          <w:p w14:paraId="607EC1D0" w14:textId="5E8EEA8A" w:rsidR="0035115F" w:rsidRDefault="004F0CBB" w:rsidP="008F6BAC">
            <w:pPr>
              <w:rPr>
                <w:b/>
              </w:rPr>
            </w:pPr>
            <w:r>
              <w:rPr>
                <w:b/>
              </w:rPr>
              <w:t>16-1306</w:t>
            </w:r>
            <w:r w:rsidR="00BB546A">
              <w:rPr>
                <w:b/>
              </w:rPr>
              <w:t xml:space="preserve"> / </w:t>
            </w:r>
            <w:r w:rsidR="000C4249">
              <w:rPr>
                <w:b/>
              </w:rPr>
              <w:t>18-2062</w:t>
            </w:r>
          </w:p>
        </w:tc>
      </w:tr>
      <w:tr w:rsidR="0035115F" w14:paraId="607EC1D4" w14:textId="77777777" w:rsidTr="007A5E32">
        <w:tc>
          <w:tcPr>
            <w:tcW w:w="1975" w:type="dxa"/>
          </w:tcPr>
          <w:p w14:paraId="607EC1D2" w14:textId="77777777" w:rsidR="0035115F" w:rsidRPr="00D36556" w:rsidRDefault="0035115F" w:rsidP="008F6BAC">
            <w:r w:rsidRPr="00D36556">
              <w:t>Date of request</w:t>
            </w:r>
          </w:p>
        </w:tc>
        <w:tc>
          <w:tcPr>
            <w:tcW w:w="7375" w:type="dxa"/>
          </w:tcPr>
          <w:p w14:paraId="607EC1D3" w14:textId="2580BFF5" w:rsidR="0035115F" w:rsidRDefault="004F0CBB" w:rsidP="008F6BAC">
            <w:pPr>
              <w:rPr>
                <w:b/>
              </w:rPr>
            </w:pPr>
            <w:r>
              <w:rPr>
                <w:b/>
              </w:rPr>
              <w:t>9/8/2021</w:t>
            </w:r>
          </w:p>
        </w:tc>
      </w:tr>
      <w:tr w:rsidR="0035115F" w14:paraId="607EC1D7" w14:textId="77777777" w:rsidTr="007A5E32">
        <w:tc>
          <w:tcPr>
            <w:tcW w:w="1975" w:type="dxa"/>
          </w:tcPr>
          <w:p w14:paraId="607EC1D5" w14:textId="77777777" w:rsidR="0035115F" w:rsidRPr="00D36556" w:rsidRDefault="0035115F" w:rsidP="008F6BAC">
            <w:r w:rsidRPr="00D36556">
              <w:t>Sponsor(s)</w:t>
            </w:r>
          </w:p>
        </w:tc>
        <w:tc>
          <w:tcPr>
            <w:tcW w:w="7375" w:type="dxa"/>
          </w:tcPr>
          <w:p w14:paraId="607EC1D6" w14:textId="04659D51" w:rsidR="0035115F" w:rsidRDefault="004F0CBB" w:rsidP="008F6BAC">
            <w:pPr>
              <w:rPr>
                <w:b/>
              </w:rPr>
            </w:pPr>
            <w:r>
              <w:rPr>
                <w:b/>
              </w:rPr>
              <w:t>Northwest Straits Foundation</w:t>
            </w:r>
          </w:p>
        </w:tc>
      </w:tr>
      <w:tr w:rsidR="0035115F" w14:paraId="607EC1DD" w14:textId="77777777" w:rsidTr="007A5E32">
        <w:tc>
          <w:tcPr>
            <w:tcW w:w="1975" w:type="dxa"/>
          </w:tcPr>
          <w:p w14:paraId="607EC1DB" w14:textId="77777777" w:rsidR="0035115F" w:rsidRPr="00D36556" w:rsidRDefault="0035115F" w:rsidP="008F6BAC">
            <w:r w:rsidRPr="00D36556">
              <w:t>Current end date</w:t>
            </w:r>
          </w:p>
        </w:tc>
        <w:tc>
          <w:tcPr>
            <w:tcW w:w="7375" w:type="dxa"/>
          </w:tcPr>
          <w:p w14:paraId="607EC1DC" w14:textId="32F48DBF" w:rsidR="0035115F" w:rsidRDefault="004F0CBB" w:rsidP="008F6BAC">
            <w:pPr>
              <w:rPr>
                <w:b/>
              </w:rPr>
            </w:pPr>
            <w:r>
              <w:rPr>
                <w:b/>
              </w:rPr>
              <w:t>12/31/2021</w:t>
            </w:r>
          </w:p>
        </w:tc>
      </w:tr>
    </w:tbl>
    <w:p w14:paraId="607EC1DE" w14:textId="77777777" w:rsidR="00A72AD0" w:rsidRDefault="00A72AD0" w:rsidP="007A5E32">
      <w:pPr>
        <w:spacing w:after="0" w:line="240" w:lineRule="auto"/>
      </w:pPr>
    </w:p>
    <w:p w14:paraId="607EC1DF" w14:textId="3EDEE7C7" w:rsidR="008F6BAC" w:rsidRDefault="00756127" w:rsidP="007A5E32">
      <w:pPr>
        <w:spacing w:after="120" w:line="240" w:lineRule="auto"/>
      </w:pPr>
      <w:r>
        <w:rPr>
          <w:b/>
        </w:rPr>
        <w:t>Funding</w:t>
      </w:r>
      <w:r w:rsidR="008F6BAC">
        <w:t xml:space="preserve"> </w:t>
      </w:r>
      <w:r w:rsidR="00462BDD">
        <w:t>(</w:t>
      </w:r>
      <w:proofErr w:type="gramStart"/>
      <w:r w:rsidR="007A5E32">
        <w:rPr>
          <w:i/>
        </w:rPr>
        <w:t>G</w:t>
      </w:r>
      <w:r w:rsidR="0002239B">
        <w:rPr>
          <w:i/>
        </w:rPr>
        <w:t>rant</w:t>
      </w:r>
      <w:r w:rsidR="007A5E32">
        <w:rPr>
          <w:i/>
        </w:rPr>
        <w:t>s</w:t>
      </w:r>
      <w:proofErr w:type="gramEnd"/>
      <w:r w:rsidR="0002239B">
        <w:rPr>
          <w:i/>
        </w:rPr>
        <w:t xml:space="preserve"> manager</w:t>
      </w:r>
      <w:r w:rsidR="00462BDD">
        <w:rPr>
          <w:i/>
        </w:rPr>
        <w:t xml:space="preserve"> may need </w:t>
      </w:r>
      <w:r w:rsidR="00E2669C">
        <w:rPr>
          <w:i/>
        </w:rPr>
        <w:t xml:space="preserve">to </w:t>
      </w:r>
      <w:r w:rsidR="00A90E37">
        <w:rPr>
          <w:i/>
        </w:rPr>
        <w:t>provide information for</w:t>
      </w:r>
      <w:r w:rsidR="00462BDD">
        <w:rPr>
          <w:i/>
        </w:rPr>
        <w:t xml:space="preserve"> this section</w:t>
      </w:r>
      <w:r w:rsidR="00462BDD">
        <w:t>)</w:t>
      </w:r>
    </w:p>
    <w:tbl>
      <w:tblPr>
        <w:tblStyle w:val="TableGrid"/>
        <w:tblW w:w="9720" w:type="dxa"/>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482"/>
        <w:gridCol w:w="1240"/>
        <w:gridCol w:w="1256"/>
        <w:gridCol w:w="1256"/>
        <w:gridCol w:w="1226"/>
        <w:gridCol w:w="1152"/>
        <w:gridCol w:w="1108"/>
      </w:tblGrid>
      <w:tr w:rsidR="00E2669C" w14:paraId="607EC1E4" w14:textId="66F52A3E" w:rsidTr="00903953">
        <w:tc>
          <w:tcPr>
            <w:tcW w:w="2482" w:type="dxa"/>
            <w:shd w:val="clear" w:color="auto" w:fill="808080" w:themeFill="background1" w:themeFillShade="80"/>
            <w:vAlign w:val="bottom"/>
          </w:tcPr>
          <w:p w14:paraId="607EC1E0" w14:textId="77777777" w:rsidR="00E2669C" w:rsidRPr="007A5E32" w:rsidRDefault="00E2669C" w:rsidP="00E2669C">
            <w:pPr>
              <w:rPr>
                <w:b/>
                <w:color w:val="FFFFFF" w:themeColor="background1"/>
                <w:sz w:val="20"/>
              </w:rPr>
            </w:pPr>
          </w:p>
        </w:tc>
        <w:tc>
          <w:tcPr>
            <w:tcW w:w="1240" w:type="dxa"/>
            <w:shd w:val="clear" w:color="auto" w:fill="808080" w:themeFill="background1" w:themeFillShade="80"/>
            <w:vAlign w:val="bottom"/>
          </w:tcPr>
          <w:p w14:paraId="607EC1E1" w14:textId="04345140" w:rsidR="00E2669C" w:rsidRPr="007A5E32" w:rsidRDefault="00E2669C" w:rsidP="00E2669C">
            <w:pPr>
              <w:rPr>
                <w:b/>
                <w:color w:val="FFFFFF" w:themeColor="background1"/>
                <w:sz w:val="20"/>
              </w:rPr>
            </w:pPr>
            <w:r w:rsidRPr="007A5E32">
              <w:rPr>
                <w:b/>
                <w:color w:val="FFFFFF" w:themeColor="background1"/>
                <w:sz w:val="20"/>
              </w:rPr>
              <w:t>Current Amount</w:t>
            </w:r>
          </w:p>
        </w:tc>
        <w:tc>
          <w:tcPr>
            <w:tcW w:w="1256" w:type="dxa"/>
            <w:shd w:val="clear" w:color="auto" w:fill="808080" w:themeFill="background1" w:themeFillShade="80"/>
            <w:vAlign w:val="bottom"/>
          </w:tcPr>
          <w:p w14:paraId="0409E187" w14:textId="1E043B96" w:rsidR="00E2669C" w:rsidRPr="007A5E32" w:rsidRDefault="00E2669C" w:rsidP="00E2669C">
            <w:pPr>
              <w:rPr>
                <w:b/>
                <w:color w:val="FFFFFF" w:themeColor="background1"/>
                <w:sz w:val="20"/>
              </w:rPr>
            </w:pPr>
            <w:r w:rsidRPr="007A5E32">
              <w:rPr>
                <w:b/>
                <w:color w:val="FFFFFF" w:themeColor="background1"/>
                <w:sz w:val="20"/>
              </w:rPr>
              <w:t>Share</w:t>
            </w:r>
          </w:p>
        </w:tc>
        <w:tc>
          <w:tcPr>
            <w:tcW w:w="1256" w:type="dxa"/>
            <w:shd w:val="clear" w:color="auto" w:fill="808080" w:themeFill="background1" w:themeFillShade="80"/>
            <w:vAlign w:val="bottom"/>
          </w:tcPr>
          <w:p w14:paraId="607EC1E2" w14:textId="7F769A49" w:rsidR="00E2669C" w:rsidRPr="007A5E32" w:rsidRDefault="00E2669C" w:rsidP="00E2669C">
            <w:pPr>
              <w:rPr>
                <w:b/>
                <w:color w:val="FFFFFF" w:themeColor="background1"/>
                <w:sz w:val="20"/>
              </w:rPr>
            </w:pPr>
            <w:r w:rsidRPr="007A5E32">
              <w:rPr>
                <w:b/>
                <w:color w:val="FFFFFF" w:themeColor="background1"/>
                <w:sz w:val="20"/>
              </w:rPr>
              <w:t xml:space="preserve">Biennium/ </w:t>
            </w:r>
            <w:r>
              <w:rPr>
                <w:b/>
                <w:color w:val="FFFFFF" w:themeColor="background1"/>
                <w:sz w:val="20"/>
              </w:rPr>
              <w:t>Year</w:t>
            </w:r>
            <w:r w:rsidRPr="007A5E32">
              <w:rPr>
                <w:b/>
                <w:color w:val="FFFFFF" w:themeColor="background1"/>
                <w:sz w:val="20"/>
              </w:rPr>
              <w:t xml:space="preserve"> of </w:t>
            </w:r>
            <w:r>
              <w:rPr>
                <w:b/>
                <w:color w:val="FFFFFF" w:themeColor="background1"/>
                <w:sz w:val="20"/>
              </w:rPr>
              <w:t>F</w:t>
            </w:r>
            <w:r w:rsidRPr="007A5E32">
              <w:rPr>
                <w:b/>
                <w:color w:val="FFFFFF" w:themeColor="background1"/>
                <w:sz w:val="20"/>
              </w:rPr>
              <w:t>unding</w:t>
            </w:r>
          </w:p>
        </w:tc>
        <w:tc>
          <w:tcPr>
            <w:tcW w:w="1226" w:type="dxa"/>
            <w:shd w:val="clear" w:color="auto" w:fill="808080" w:themeFill="background1" w:themeFillShade="80"/>
            <w:vAlign w:val="bottom"/>
          </w:tcPr>
          <w:p w14:paraId="6744E572" w14:textId="6479BCB7" w:rsidR="00E2669C" w:rsidRPr="007A5E32" w:rsidRDefault="00E2669C" w:rsidP="00E2669C">
            <w:pPr>
              <w:rPr>
                <w:b/>
                <w:color w:val="FFFFFF" w:themeColor="background1"/>
                <w:sz w:val="20"/>
              </w:rPr>
            </w:pPr>
            <w:r w:rsidRPr="007A5E32">
              <w:rPr>
                <w:b/>
                <w:color w:val="FFFFFF" w:themeColor="background1"/>
                <w:sz w:val="20"/>
              </w:rPr>
              <w:t xml:space="preserve">Amount </w:t>
            </w:r>
            <w:r>
              <w:rPr>
                <w:b/>
                <w:color w:val="FFFFFF" w:themeColor="background1"/>
                <w:sz w:val="20"/>
              </w:rPr>
              <w:t>R</w:t>
            </w:r>
            <w:r w:rsidRPr="007A5E32">
              <w:rPr>
                <w:b/>
                <w:color w:val="FFFFFF" w:themeColor="background1"/>
                <w:sz w:val="20"/>
              </w:rPr>
              <w:t>emaining</w:t>
            </w:r>
          </w:p>
        </w:tc>
        <w:tc>
          <w:tcPr>
            <w:tcW w:w="1152" w:type="dxa"/>
            <w:shd w:val="clear" w:color="auto" w:fill="808080" w:themeFill="background1" w:themeFillShade="80"/>
            <w:vAlign w:val="bottom"/>
          </w:tcPr>
          <w:p w14:paraId="4ABC24D2" w14:textId="20EAFE2A" w:rsidR="00E2669C" w:rsidRPr="007A5E32" w:rsidRDefault="00E2669C" w:rsidP="00E2669C">
            <w:pPr>
              <w:rPr>
                <w:b/>
                <w:color w:val="FFFFFF" w:themeColor="background1"/>
                <w:sz w:val="20"/>
              </w:rPr>
            </w:pPr>
            <w:r>
              <w:rPr>
                <w:b/>
                <w:color w:val="FFFFFF" w:themeColor="background1"/>
                <w:sz w:val="20"/>
              </w:rPr>
              <w:t>Proposed</w:t>
            </w:r>
            <w:r w:rsidRPr="007A5E32">
              <w:rPr>
                <w:b/>
                <w:color w:val="FFFFFF" w:themeColor="background1"/>
                <w:sz w:val="20"/>
              </w:rPr>
              <w:t xml:space="preserve"> </w:t>
            </w:r>
            <w:r>
              <w:rPr>
                <w:b/>
                <w:color w:val="FFFFFF" w:themeColor="background1"/>
                <w:sz w:val="20"/>
              </w:rPr>
              <w:t>F</w:t>
            </w:r>
            <w:r w:rsidRPr="007A5E32">
              <w:rPr>
                <w:b/>
                <w:color w:val="FFFFFF" w:themeColor="background1"/>
                <w:sz w:val="20"/>
              </w:rPr>
              <w:t xml:space="preserve">unding </w:t>
            </w:r>
            <w:r>
              <w:rPr>
                <w:b/>
                <w:color w:val="FFFFFF" w:themeColor="background1"/>
                <w:sz w:val="20"/>
              </w:rPr>
              <w:t>A</w:t>
            </w:r>
            <w:r w:rsidRPr="007A5E32">
              <w:rPr>
                <w:b/>
                <w:color w:val="FFFFFF" w:themeColor="background1"/>
                <w:sz w:val="20"/>
              </w:rPr>
              <w:t>mount</w:t>
            </w:r>
            <w:r>
              <w:rPr>
                <w:rStyle w:val="FootnoteReference"/>
                <w:b/>
                <w:color w:val="FFFFFF" w:themeColor="background1"/>
                <w:sz w:val="20"/>
              </w:rPr>
              <w:footnoteReference w:id="1"/>
            </w:r>
          </w:p>
        </w:tc>
        <w:tc>
          <w:tcPr>
            <w:tcW w:w="1108" w:type="dxa"/>
            <w:shd w:val="clear" w:color="auto" w:fill="808080" w:themeFill="background1" w:themeFillShade="80"/>
            <w:vAlign w:val="bottom"/>
          </w:tcPr>
          <w:p w14:paraId="66626CE1" w14:textId="60A2B942" w:rsidR="00E2669C" w:rsidRPr="007A5E32" w:rsidRDefault="00E2669C" w:rsidP="00E2669C">
            <w:pPr>
              <w:rPr>
                <w:b/>
                <w:color w:val="FFFFFF" w:themeColor="background1"/>
                <w:sz w:val="20"/>
              </w:rPr>
            </w:pPr>
            <w:r>
              <w:rPr>
                <w:b/>
                <w:color w:val="FFFFFF" w:themeColor="background1"/>
                <w:sz w:val="20"/>
              </w:rPr>
              <w:t>Proposed</w:t>
            </w:r>
            <w:r w:rsidRPr="007A5E32">
              <w:rPr>
                <w:b/>
                <w:color w:val="FFFFFF" w:themeColor="background1"/>
                <w:sz w:val="20"/>
              </w:rPr>
              <w:t xml:space="preserve"> </w:t>
            </w:r>
            <w:r>
              <w:rPr>
                <w:b/>
                <w:color w:val="FFFFFF" w:themeColor="background1"/>
                <w:sz w:val="20"/>
              </w:rPr>
              <w:t>S</w:t>
            </w:r>
            <w:r w:rsidRPr="007A5E32">
              <w:rPr>
                <w:b/>
                <w:color w:val="FFFFFF" w:themeColor="background1"/>
                <w:sz w:val="20"/>
              </w:rPr>
              <w:t>hare</w:t>
            </w:r>
          </w:p>
        </w:tc>
      </w:tr>
      <w:tr w:rsidR="00E2669C" w:rsidRPr="007A5E32" w14:paraId="607EC1E9" w14:textId="0FA8250F" w:rsidTr="00E2669C">
        <w:tc>
          <w:tcPr>
            <w:tcW w:w="2482" w:type="dxa"/>
          </w:tcPr>
          <w:p w14:paraId="607EC1E5" w14:textId="140E649B" w:rsidR="00E2669C" w:rsidRPr="007A5E32" w:rsidRDefault="00E2669C" w:rsidP="00E2669C">
            <w:pPr>
              <w:rPr>
                <w:sz w:val="20"/>
              </w:rPr>
            </w:pPr>
            <w:r w:rsidRPr="007A5E32">
              <w:rPr>
                <w:sz w:val="20"/>
              </w:rPr>
              <w:t>Funding source</w:t>
            </w:r>
            <w:r w:rsidR="004F0CBB">
              <w:rPr>
                <w:sz w:val="20"/>
              </w:rPr>
              <w:t>: ESRP</w:t>
            </w:r>
          </w:p>
        </w:tc>
        <w:tc>
          <w:tcPr>
            <w:tcW w:w="1240" w:type="dxa"/>
          </w:tcPr>
          <w:p w14:paraId="607EC1E6" w14:textId="0E6FAC22" w:rsidR="00E2669C" w:rsidRPr="007A5E32" w:rsidRDefault="00E2669C" w:rsidP="00E2669C">
            <w:pPr>
              <w:rPr>
                <w:sz w:val="20"/>
              </w:rPr>
            </w:pPr>
            <w:r w:rsidRPr="007A5E32">
              <w:rPr>
                <w:sz w:val="20"/>
              </w:rPr>
              <w:t>$</w:t>
            </w:r>
            <w:r w:rsidR="004F0CBB">
              <w:rPr>
                <w:sz w:val="20"/>
              </w:rPr>
              <w:t>56,815</w:t>
            </w:r>
          </w:p>
        </w:tc>
        <w:tc>
          <w:tcPr>
            <w:tcW w:w="1256" w:type="dxa"/>
          </w:tcPr>
          <w:p w14:paraId="2E9D66C0" w14:textId="02120058" w:rsidR="00E2669C" w:rsidRPr="007A5E32" w:rsidRDefault="004F0CBB" w:rsidP="00E2669C">
            <w:pPr>
              <w:rPr>
                <w:sz w:val="20"/>
              </w:rPr>
            </w:pPr>
            <w:r>
              <w:rPr>
                <w:sz w:val="20"/>
              </w:rPr>
              <w:t>6.99%</w:t>
            </w:r>
          </w:p>
        </w:tc>
        <w:tc>
          <w:tcPr>
            <w:tcW w:w="1256" w:type="dxa"/>
          </w:tcPr>
          <w:p w14:paraId="607EC1E7" w14:textId="70361795" w:rsidR="00E2669C" w:rsidRPr="007A5E32" w:rsidRDefault="00A82581" w:rsidP="00E2669C">
            <w:pPr>
              <w:rPr>
                <w:sz w:val="20"/>
              </w:rPr>
            </w:pPr>
            <w:r>
              <w:rPr>
                <w:sz w:val="20"/>
              </w:rPr>
              <w:t>2018</w:t>
            </w:r>
          </w:p>
        </w:tc>
        <w:tc>
          <w:tcPr>
            <w:tcW w:w="1226" w:type="dxa"/>
          </w:tcPr>
          <w:p w14:paraId="3400AAA1" w14:textId="681D822C" w:rsidR="00E2669C" w:rsidRPr="007A5E32" w:rsidRDefault="00E2669C" w:rsidP="00E2669C">
            <w:pPr>
              <w:rPr>
                <w:sz w:val="20"/>
              </w:rPr>
            </w:pPr>
            <w:r w:rsidRPr="007A5E32">
              <w:rPr>
                <w:sz w:val="20"/>
              </w:rPr>
              <w:t>$</w:t>
            </w:r>
            <w:r w:rsidR="00A82581">
              <w:rPr>
                <w:sz w:val="20"/>
              </w:rPr>
              <w:t>34,716.82</w:t>
            </w:r>
          </w:p>
        </w:tc>
        <w:tc>
          <w:tcPr>
            <w:tcW w:w="1152" w:type="dxa"/>
          </w:tcPr>
          <w:p w14:paraId="1985C3ED" w14:textId="1F4974AE" w:rsidR="00E2669C" w:rsidRPr="007A5E32" w:rsidRDefault="00E2669C" w:rsidP="00E2669C">
            <w:pPr>
              <w:rPr>
                <w:sz w:val="20"/>
              </w:rPr>
            </w:pPr>
            <w:r w:rsidRPr="007A5E32">
              <w:rPr>
                <w:sz w:val="20"/>
              </w:rPr>
              <w:t>$</w:t>
            </w:r>
            <w:r w:rsidR="008A3C7F">
              <w:rPr>
                <w:sz w:val="20"/>
              </w:rPr>
              <w:t>66,815</w:t>
            </w:r>
          </w:p>
        </w:tc>
        <w:tc>
          <w:tcPr>
            <w:tcW w:w="1108" w:type="dxa"/>
          </w:tcPr>
          <w:p w14:paraId="40A27CBA" w14:textId="3FF45B7F" w:rsidR="00E2669C" w:rsidRPr="007A5E32" w:rsidRDefault="008A3C7F" w:rsidP="00E2669C">
            <w:pPr>
              <w:rPr>
                <w:sz w:val="20"/>
              </w:rPr>
            </w:pPr>
            <w:r>
              <w:rPr>
                <w:sz w:val="20"/>
              </w:rPr>
              <w:t>8.1%</w:t>
            </w:r>
          </w:p>
        </w:tc>
      </w:tr>
      <w:tr w:rsidR="00DB6C6C" w:rsidRPr="007A5E32" w14:paraId="089F143D" w14:textId="77777777" w:rsidTr="00E2669C">
        <w:tc>
          <w:tcPr>
            <w:tcW w:w="2482" w:type="dxa"/>
          </w:tcPr>
          <w:p w14:paraId="283A3C06" w14:textId="235DE02B" w:rsidR="00DB6C6C" w:rsidRPr="007A5E32" w:rsidRDefault="00DB6C6C" w:rsidP="00DB6C6C">
            <w:pPr>
              <w:rPr>
                <w:sz w:val="20"/>
              </w:rPr>
            </w:pPr>
            <w:r w:rsidRPr="008252F5">
              <w:rPr>
                <w:sz w:val="20"/>
              </w:rPr>
              <w:t xml:space="preserve">Funding source: </w:t>
            </w:r>
            <w:r>
              <w:rPr>
                <w:sz w:val="20"/>
              </w:rPr>
              <w:t>PSAR</w:t>
            </w:r>
          </w:p>
        </w:tc>
        <w:tc>
          <w:tcPr>
            <w:tcW w:w="1240" w:type="dxa"/>
          </w:tcPr>
          <w:p w14:paraId="5D1D747D" w14:textId="09BFA21C" w:rsidR="00DB6C6C" w:rsidRPr="007A5E32" w:rsidRDefault="00DB6C6C" w:rsidP="00DB6C6C">
            <w:pPr>
              <w:rPr>
                <w:sz w:val="20"/>
              </w:rPr>
            </w:pPr>
            <w:r>
              <w:rPr>
                <w:sz w:val="20"/>
              </w:rPr>
              <w:t>$454,028</w:t>
            </w:r>
          </w:p>
        </w:tc>
        <w:tc>
          <w:tcPr>
            <w:tcW w:w="1256" w:type="dxa"/>
          </w:tcPr>
          <w:p w14:paraId="4E0AD619" w14:textId="07A3EB17" w:rsidR="00DB6C6C" w:rsidRPr="007A5E32" w:rsidRDefault="00DB6C6C" w:rsidP="00DB6C6C">
            <w:pPr>
              <w:rPr>
                <w:sz w:val="20"/>
              </w:rPr>
            </w:pPr>
            <w:r>
              <w:rPr>
                <w:sz w:val="20"/>
              </w:rPr>
              <w:t>56.86%</w:t>
            </w:r>
          </w:p>
        </w:tc>
        <w:tc>
          <w:tcPr>
            <w:tcW w:w="1256" w:type="dxa"/>
          </w:tcPr>
          <w:p w14:paraId="10C44C22" w14:textId="6D7DBB12" w:rsidR="00DB6C6C" w:rsidRPr="007A5E32" w:rsidRDefault="00DB6C6C" w:rsidP="00DB6C6C">
            <w:pPr>
              <w:rPr>
                <w:sz w:val="20"/>
              </w:rPr>
            </w:pPr>
            <w:r>
              <w:rPr>
                <w:sz w:val="20"/>
              </w:rPr>
              <w:t>2016</w:t>
            </w:r>
          </w:p>
        </w:tc>
        <w:tc>
          <w:tcPr>
            <w:tcW w:w="1226" w:type="dxa"/>
          </w:tcPr>
          <w:p w14:paraId="55A98007" w14:textId="77777777" w:rsidR="00DB6C6C" w:rsidRPr="007A5E32" w:rsidRDefault="00DB6C6C" w:rsidP="00DB6C6C">
            <w:pPr>
              <w:rPr>
                <w:sz w:val="20"/>
              </w:rPr>
            </w:pPr>
          </w:p>
        </w:tc>
        <w:tc>
          <w:tcPr>
            <w:tcW w:w="1152" w:type="dxa"/>
          </w:tcPr>
          <w:p w14:paraId="62A177EA" w14:textId="203E8A02" w:rsidR="00DB6C6C" w:rsidRPr="007A5E32" w:rsidRDefault="00DB6C6C" w:rsidP="00DB6C6C">
            <w:pPr>
              <w:rPr>
                <w:sz w:val="20"/>
              </w:rPr>
            </w:pPr>
            <w:r>
              <w:rPr>
                <w:sz w:val="20"/>
              </w:rPr>
              <w:t>$454,028</w:t>
            </w:r>
          </w:p>
        </w:tc>
        <w:tc>
          <w:tcPr>
            <w:tcW w:w="1108" w:type="dxa"/>
          </w:tcPr>
          <w:p w14:paraId="67823102" w14:textId="2D25A50D" w:rsidR="00DB6C6C" w:rsidRPr="007A5E32" w:rsidRDefault="00DB6C6C" w:rsidP="00DB6C6C">
            <w:pPr>
              <w:rPr>
                <w:sz w:val="20"/>
              </w:rPr>
            </w:pPr>
            <w:r>
              <w:rPr>
                <w:sz w:val="20"/>
              </w:rPr>
              <w:t>55.2%</w:t>
            </w:r>
          </w:p>
        </w:tc>
      </w:tr>
      <w:tr w:rsidR="00DB6C6C" w:rsidRPr="007A5E32" w14:paraId="05FDE6E7" w14:textId="77777777" w:rsidTr="00E2669C">
        <w:tc>
          <w:tcPr>
            <w:tcW w:w="2482" w:type="dxa"/>
          </w:tcPr>
          <w:p w14:paraId="3224AA78" w14:textId="7B60DEA7" w:rsidR="00DB6C6C" w:rsidRPr="007A5E32" w:rsidRDefault="00DB6C6C" w:rsidP="00DB6C6C">
            <w:pPr>
              <w:rPr>
                <w:sz w:val="20"/>
              </w:rPr>
            </w:pPr>
            <w:r w:rsidRPr="008252F5">
              <w:rPr>
                <w:sz w:val="20"/>
              </w:rPr>
              <w:t xml:space="preserve">Funding source: </w:t>
            </w:r>
            <w:r>
              <w:rPr>
                <w:sz w:val="20"/>
              </w:rPr>
              <w:t>Salmon Fed</w:t>
            </w:r>
          </w:p>
        </w:tc>
        <w:tc>
          <w:tcPr>
            <w:tcW w:w="1240" w:type="dxa"/>
          </w:tcPr>
          <w:p w14:paraId="43AC99D5" w14:textId="219E3E0A" w:rsidR="00DB6C6C" w:rsidRPr="007A5E32" w:rsidRDefault="00DB6C6C" w:rsidP="00DB6C6C">
            <w:pPr>
              <w:rPr>
                <w:sz w:val="20"/>
              </w:rPr>
            </w:pPr>
            <w:r>
              <w:rPr>
                <w:sz w:val="20"/>
              </w:rPr>
              <w:t>$218,000</w:t>
            </w:r>
          </w:p>
        </w:tc>
        <w:tc>
          <w:tcPr>
            <w:tcW w:w="1256" w:type="dxa"/>
          </w:tcPr>
          <w:p w14:paraId="4F964ADB" w14:textId="21808023" w:rsidR="00DB6C6C" w:rsidRPr="007A5E32" w:rsidRDefault="00DB6C6C" w:rsidP="00DB6C6C">
            <w:pPr>
              <w:rPr>
                <w:sz w:val="20"/>
              </w:rPr>
            </w:pPr>
            <w:r>
              <w:rPr>
                <w:sz w:val="20"/>
              </w:rPr>
              <w:t>26.82%</w:t>
            </w:r>
          </w:p>
        </w:tc>
        <w:tc>
          <w:tcPr>
            <w:tcW w:w="1256" w:type="dxa"/>
          </w:tcPr>
          <w:p w14:paraId="53C2A287" w14:textId="77777777" w:rsidR="00DB6C6C" w:rsidRPr="007A5E32" w:rsidRDefault="00DB6C6C" w:rsidP="00DB6C6C">
            <w:pPr>
              <w:rPr>
                <w:sz w:val="20"/>
              </w:rPr>
            </w:pPr>
          </w:p>
        </w:tc>
        <w:tc>
          <w:tcPr>
            <w:tcW w:w="1226" w:type="dxa"/>
          </w:tcPr>
          <w:p w14:paraId="6CE1EF41" w14:textId="77777777" w:rsidR="00DB6C6C" w:rsidRPr="007A5E32" w:rsidRDefault="00DB6C6C" w:rsidP="00DB6C6C">
            <w:pPr>
              <w:rPr>
                <w:sz w:val="20"/>
              </w:rPr>
            </w:pPr>
          </w:p>
        </w:tc>
        <w:tc>
          <w:tcPr>
            <w:tcW w:w="1152" w:type="dxa"/>
          </w:tcPr>
          <w:p w14:paraId="32A48521" w14:textId="53B5296D" w:rsidR="00DB6C6C" w:rsidRPr="007A5E32" w:rsidRDefault="00DB6C6C" w:rsidP="00DB6C6C">
            <w:pPr>
              <w:rPr>
                <w:sz w:val="20"/>
              </w:rPr>
            </w:pPr>
            <w:r>
              <w:rPr>
                <w:sz w:val="20"/>
              </w:rPr>
              <w:t>$218,000</w:t>
            </w:r>
          </w:p>
        </w:tc>
        <w:tc>
          <w:tcPr>
            <w:tcW w:w="1108" w:type="dxa"/>
          </w:tcPr>
          <w:p w14:paraId="6C9407D8" w14:textId="3B634696" w:rsidR="00DB6C6C" w:rsidRPr="007A5E32" w:rsidRDefault="00DB6C6C" w:rsidP="00DB6C6C">
            <w:pPr>
              <w:rPr>
                <w:sz w:val="20"/>
              </w:rPr>
            </w:pPr>
            <w:r>
              <w:rPr>
                <w:sz w:val="20"/>
              </w:rPr>
              <w:t>26.5%</w:t>
            </w:r>
          </w:p>
        </w:tc>
      </w:tr>
      <w:tr w:rsidR="00DB6C6C" w:rsidRPr="007A5E32" w14:paraId="607EC1EE" w14:textId="336D0A59" w:rsidTr="00E2669C">
        <w:tc>
          <w:tcPr>
            <w:tcW w:w="2482" w:type="dxa"/>
          </w:tcPr>
          <w:p w14:paraId="607EC1EA" w14:textId="77777777" w:rsidR="00DB6C6C" w:rsidRPr="007A5E32" w:rsidRDefault="00DB6C6C" w:rsidP="00DB6C6C">
            <w:pPr>
              <w:rPr>
                <w:sz w:val="20"/>
              </w:rPr>
            </w:pPr>
            <w:r w:rsidRPr="007A5E32">
              <w:rPr>
                <w:sz w:val="20"/>
              </w:rPr>
              <w:t>Sponsor match</w:t>
            </w:r>
          </w:p>
        </w:tc>
        <w:tc>
          <w:tcPr>
            <w:tcW w:w="1240" w:type="dxa"/>
          </w:tcPr>
          <w:p w14:paraId="607EC1EB" w14:textId="47132567" w:rsidR="00DB6C6C" w:rsidRPr="007A5E32" w:rsidRDefault="00DB6C6C" w:rsidP="00DB6C6C">
            <w:pPr>
              <w:rPr>
                <w:sz w:val="20"/>
              </w:rPr>
            </w:pPr>
            <w:r w:rsidRPr="007A5E32">
              <w:rPr>
                <w:sz w:val="20"/>
              </w:rPr>
              <w:t>$</w:t>
            </w:r>
            <w:r>
              <w:rPr>
                <w:sz w:val="20"/>
              </w:rPr>
              <w:t>84,000</w:t>
            </w:r>
          </w:p>
        </w:tc>
        <w:tc>
          <w:tcPr>
            <w:tcW w:w="1256" w:type="dxa"/>
          </w:tcPr>
          <w:p w14:paraId="0B7DB109" w14:textId="4790650C" w:rsidR="00DB6C6C" w:rsidRPr="007A5E32" w:rsidRDefault="00DB6C6C" w:rsidP="00DB6C6C">
            <w:pPr>
              <w:rPr>
                <w:sz w:val="20"/>
              </w:rPr>
            </w:pPr>
            <w:r>
              <w:rPr>
                <w:sz w:val="20"/>
              </w:rPr>
              <w:t>10.33%</w:t>
            </w:r>
          </w:p>
        </w:tc>
        <w:tc>
          <w:tcPr>
            <w:tcW w:w="1256" w:type="dxa"/>
          </w:tcPr>
          <w:p w14:paraId="607EC1EC" w14:textId="677B97DC" w:rsidR="00DB6C6C" w:rsidRPr="007A5E32" w:rsidRDefault="00DB6C6C" w:rsidP="00DB6C6C">
            <w:pPr>
              <w:rPr>
                <w:sz w:val="20"/>
              </w:rPr>
            </w:pPr>
          </w:p>
        </w:tc>
        <w:tc>
          <w:tcPr>
            <w:tcW w:w="1226" w:type="dxa"/>
          </w:tcPr>
          <w:p w14:paraId="1D5DEC2C" w14:textId="7ED1D3AB" w:rsidR="00DB6C6C" w:rsidRPr="007A5E32" w:rsidRDefault="00DB6C6C" w:rsidP="00DB6C6C">
            <w:pPr>
              <w:rPr>
                <w:sz w:val="20"/>
              </w:rPr>
            </w:pPr>
            <w:r w:rsidRPr="007A5E32">
              <w:rPr>
                <w:sz w:val="20"/>
              </w:rPr>
              <w:t>$</w:t>
            </w:r>
          </w:p>
        </w:tc>
        <w:tc>
          <w:tcPr>
            <w:tcW w:w="1152" w:type="dxa"/>
          </w:tcPr>
          <w:p w14:paraId="3352CAC7" w14:textId="2788057F" w:rsidR="00DB6C6C" w:rsidRPr="007A5E32" w:rsidRDefault="00DB6C6C" w:rsidP="00DB6C6C">
            <w:pPr>
              <w:rPr>
                <w:sz w:val="20"/>
              </w:rPr>
            </w:pPr>
            <w:r w:rsidRPr="007A5E32">
              <w:rPr>
                <w:sz w:val="20"/>
              </w:rPr>
              <w:t>$</w:t>
            </w:r>
            <w:r>
              <w:rPr>
                <w:sz w:val="20"/>
              </w:rPr>
              <w:t>84,000</w:t>
            </w:r>
          </w:p>
        </w:tc>
        <w:tc>
          <w:tcPr>
            <w:tcW w:w="1108" w:type="dxa"/>
          </w:tcPr>
          <w:p w14:paraId="7932B552" w14:textId="4C04DA2C" w:rsidR="00DB6C6C" w:rsidRPr="007A5E32" w:rsidRDefault="00DB6C6C" w:rsidP="00DB6C6C">
            <w:pPr>
              <w:rPr>
                <w:sz w:val="20"/>
              </w:rPr>
            </w:pPr>
            <w:r>
              <w:rPr>
                <w:sz w:val="20"/>
              </w:rPr>
              <w:t>10.2</w:t>
            </w:r>
            <w:r w:rsidRPr="007A5E32">
              <w:rPr>
                <w:sz w:val="20"/>
              </w:rPr>
              <w:t>%</w:t>
            </w:r>
          </w:p>
        </w:tc>
      </w:tr>
      <w:tr w:rsidR="00DB6C6C" w:rsidRPr="007A5E32" w14:paraId="607EC1F3" w14:textId="3CDFF844" w:rsidTr="00DB6C6C">
        <w:trPr>
          <w:trHeight w:val="224"/>
        </w:trPr>
        <w:tc>
          <w:tcPr>
            <w:tcW w:w="2482" w:type="dxa"/>
          </w:tcPr>
          <w:p w14:paraId="607EC1EF" w14:textId="77777777" w:rsidR="00DB6C6C" w:rsidRPr="007A5E32" w:rsidRDefault="00DB6C6C" w:rsidP="00DB6C6C">
            <w:pPr>
              <w:rPr>
                <w:sz w:val="20"/>
              </w:rPr>
            </w:pPr>
            <w:r w:rsidRPr="007A5E32">
              <w:rPr>
                <w:sz w:val="20"/>
              </w:rPr>
              <w:t>Project total</w:t>
            </w:r>
          </w:p>
        </w:tc>
        <w:tc>
          <w:tcPr>
            <w:tcW w:w="1240" w:type="dxa"/>
          </w:tcPr>
          <w:p w14:paraId="607EC1F0" w14:textId="21266615" w:rsidR="00DB6C6C" w:rsidRPr="007A5E32" w:rsidRDefault="00DB6C6C" w:rsidP="00DB6C6C">
            <w:pPr>
              <w:rPr>
                <w:sz w:val="20"/>
              </w:rPr>
            </w:pPr>
            <w:r w:rsidRPr="007A5E32">
              <w:rPr>
                <w:sz w:val="20"/>
              </w:rPr>
              <w:t>$</w:t>
            </w:r>
            <w:r>
              <w:rPr>
                <w:sz w:val="20"/>
              </w:rPr>
              <w:t>812,843</w:t>
            </w:r>
          </w:p>
        </w:tc>
        <w:tc>
          <w:tcPr>
            <w:tcW w:w="1256" w:type="dxa"/>
          </w:tcPr>
          <w:p w14:paraId="6637BCBF" w14:textId="64E5595D" w:rsidR="00DB6C6C" w:rsidRPr="007A5E32" w:rsidRDefault="00DB6C6C" w:rsidP="00DB6C6C">
            <w:pPr>
              <w:rPr>
                <w:sz w:val="20"/>
              </w:rPr>
            </w:pPr>
            <w:r>
              <w:rPr>
                <w:sz w:val="20"/>
              </w:rPr>
              <w:t>100%</w:t>
            </w:r>
          </w:p>
        </w:tc>
        <w:tc>
          <w:tcPr>
            <w:tcW w:w="1256" w:type="dxa"/>
          </w:tcPr>
          <w:p w14:paraId="607EC1F1" w14:textId="6FFD5F23" w:rsidR="00DB6C6C" w:rsidRPr="007A5E32" w:rsidRDefault="00DB6C6C" w:rsidP="00DB6C6C">
            <w:pPr>
              <w:rPr>
                <w:sz w:val="20"/>
              </w:rPr>
            </w:pPr>
          </w:p>
        </w:tc>
        <w:tc>
          <w:tcPr>
            <w:tcW w:w="1226" w:type="dxa"/>
          </w:tcPr>
          <w:p w14:paraId="4A1FF5D0" w14:textId="52B23929" w:rsidR="00DB6C6C" w:rsidRPr="007A5E32" w:rsidRDefault="00DB6C6C" w:rsidP="00DB6C6C">
            <w:pPr>
              <w:rPr>
                <w:sz w:val="20"/>
              </w:rPr>
            </w:pPr>
            <w:r w:rsidRPr="007A5E32">
              <w:rPr>
                <w:sz w:val="20"/>
              </w:rPr>
              <w:t>$</w:t>
            </w:r>
          </w:p>
        </w:tc>
        <w:tc>
          <w:tcPr>
            <w:tcW w:w="1152" w:type="dxa"/>
          </w:tcPr>
          <w:p w14:paraId="5FC99673" w14:textId="65C71002" w:rsidR="00DB6C6C" w:rsidRPr="007A5E32" w:rsidRDefault="00DB6C6C" w:rsidP="00DB6C6C">
            <w:pPr>
              <w:rPr>
                <w:sz w:val="20"/>
              </w:rPr>
            </w:pPr>
            <w:r w:rsidRPr="007A5E32">
              <w:rPr>
                <w:sz w:val="20"/>
              </w:rPr>
              <w:t>$</w:t>
            </w:r>
            <w:r>
              <w:rPr>
                <w:sz w:val="20"/>
              </w:rPr>
              <w:t>8</w:t>
            </w:r>
            <w:r>
              <w:rPr>
                <w:sz w:val="20"/>
              </w:rPr>
              <w:t>2</w:t>
            </w:r>
            <w:r>
              <w:rPr>
                <w:sz w:val="20"/>
              </w:rPr>
              <w:t>2,843</w:t>
            </w:r>
          </w:p>
        </w:tc>
        <w:tc>
          <w:tcPr>
            <w:tcW w:w="1108" w:type="dxa"/>
          </w:tcPr>
          <w:p w14:paraId="77441D72" w14:textId="77777777" w:rsidR="00DB6C6C" w:rsidRPr="007A5E32" w:rsidRDefault="00DB6C6C" w:rsidP="00DB6C6C">
            <w:pPr>
              <w:rPr>
                <w:sz w:val="20"/>
              </w:rPr>
            </w:pPr>
          </w:p>
        </w:tc>
      </w:tr>
    </w:tbl>
    <w:p w14:paraId="1391D5C6" w14:textId="3FDB7442" w:rsidR="00462BDD" w:rsidRPr="00F800B4" w:rsidRDefault="00462BDD" w:rsidP="008F6BAC">
      <w:pPr>
        <w:spacing w:after="0" w:line="240" w:lineRule="auto"/>
      </w:pPr>
    </w:p>
    <w:p w14:paraId="19B10632" w14:textId="7F2F6820" w:rsidR="00F800B4" w:rsidRPr="007A5E32" w:rsidRDefault="00F800B4" w:rsidP="007A5E32">
      <w:pPr>
        <w:spacing w:after="120" w:line="240" w:lineRule="auto"/>
        <w:rPr>
          <w:b/>
        </w:rPr>
      </w:pPr>
      <w:r w:rsidRPr="007A5E32">
        <w:rPr>
          <w:b/>
        </w:rPr>
        <w:t xml:space="preserve">All </w:t>
      </w:r>
      <w:r w:rsidR="007A5E32">
        <w:rPr>
          <w:b/>
        </w:rPr>
        <w:t>R</w:t>
      </w:r>
      <w:r w:rsidRPr="007A5E32">
        <w:rPr>
          <w:b/>
        </w:rPr>
        <w:t>equests</w:t>
      </w:r>
    </w:p>
    <w:p w14:paraId="180D12BA" w14:textId="013765C6" w:rsidR="007A5E32" w:rsidRDefault="00A72AD0" w:rsidP="007A5E32">
      <w:pPr>
        <w:pStyle w:val="Bullet"/>
      </w:pPr>
      <w:r w:rsidRPr="00F800B4">
        <w:t>Brief project summary:</w:t>
      </w:r>
      <w:r w:rsidR="008A3C7F">
        <w:t xml:space="preserve"> The project proposed to remove a large barge and bulkhead structure from the toe of a feeder bluff located north of Langley, Whidbey Island. The removal uncovered </w:t>
      </w:r>
      <w:r w:rsidR="005B1FB1">
        <w:t>10,800 SF of potential sand lance and surf smelt habitat. Forage fish surveys conducted prior to restoration identified sand lance eggs within the area of the restoration.</w:t>
      </w:r>
    </w:p>
    <w:p w14:paraId="5AC6634D" w14:textId="019B1526" w:rsidR="005B1FB1" w:rsidRPr="005B1FB1" w:rsidRDefault="00A72AD0" w:rsidP="007A5E32">
      <w:pPr>
        <w:pStyle w:val="Bullet"/>
      </w:pPr>
      <w:r w:rsidRPr="007A5E32">
        <w:t xml:space="preserve">Current project progress: </w:t>
      </w:r>
      <w:r w:rsidR="005B1FB1" w:rsidRPr="00E93460">
        <w:rPr>
          <w:iCs/>
        </w:rPr>
        <w:t>Construction was completed as of March 2021. The first phase of vegetation was also installed in March 2021. Miscellaneous debris from the demolition has resurfaced as tides move sediment around. The contractor will return to the site on September 10</w:t>
      </w:r>
      <w:r w:rsidR="005B1FB1" w:rsidRPr="00E93460">
        <w:rPr>
          <w:iCs/>
          <w:vertAlign w:val="superscript"/>
        </w:rPr>
        <w:t>th</w:t>
      </w:r>
      <w:r w:rsidR="005B1FB1" w:rsidRPr="00E93460">
        <w:rPr>
          <w:iCs/>
        </w:rPr>
        <w:t xml:space="preserve"> for a final clean up.</w:t>
      </w:r>
      <w:r w:rsidR="005B1FB1">
        <w:rPr>
          <w:i/>
        </w:rPr>
        <w:t xml:space="preserve"> </w:t>
      </w:r>
    </w:p>
    <w:p w14:paraId="01A51436" w14:textId="0EEAA4F1" w:rsidR="00F800B4" w:rsidRPr="007A5E32" w:rsidRDefault="005B1FB1" w:rsidP="005B1FB1">
      <w:pPr>
        <w:pStyle w:val="Bullet"/>
        <w:numPr>
          <w:ilvl w:val="0"/>
          <w:numId w:val="0"/>
        </w:numPr>
      </w:pPr>
      <w:r>
        <w:rPr>
          <w:i/>
        </w:rPr>
        <w:lastRenderedPageBreak/>
        <w:t xml:space="preserve"> </w:t>
      </w:r>
    </w:p>
    <w:p w14:paraId="4EA4AE1D" w14:textId="41037D9B" w:rsidR="001935F1" w:rsidRPr="007A5E32" w:rsidRDefault="001935F1" w:rsidP="007A5E32">
      <w:pPr>
        <w:spacing w:after="120" w:line="240" w:lineRule="auto"/>
        <w:rPr>
          <w:b/>
        </w:rPr>
      </w:pPr>
      <w:r w:rsidRPr="007A5E32">
        <w:rPr>
          <w:b/>
        </w:rPr>
        <w:t xml:space="preserve">Time </w:t>
      </w:r>
      <w:r w:rsidR="007A5E32">
        <w:rPr>
          <w:b/>
        </w:rPr>
        <w:t>E</w:t>
      </w:r>
      <w:r w:rsidRPr="007A5E32">
        <w:rPr>
          <w:b/>
        </w:rPr>
        <w:t>xtensions</w:t>
      </w:r>
    </w:p>
    <w:p w14:paraId="24F60C20" w14:textId="6B6522A5" w:rsidR="001935F1" w:rsidRDefault="001935F1" w:rsidP="007A5E32">
      <w:pPr>
        <w:pStyle w:val="Bullet"/>
      </w:pPr>
      <w:r w:rsidRPr="00F800B4">
        <w:t>Reason</w:t>
      </w:r>
      <w:r w:rsidR="00A90E37">
        <w:t xml:space="preserve"> and justification</w:t>
      </w:r>
      <w:r w:rsidRPr="00F800B4">
        <w:t xml:space="preserve"> for delay:</w:t>
      </w:r>
      <w:r w:rsidR="005B1FB1">
        <w:t xml:space="preserve"> The project experienced significant delays due to Covid-19 related contracting as well as unforeseen conditions once the project began. </w:t>
      </w:r>
      <w:r w:rsidRPr="00F800B4">
        <w:t xml:space="preserve"> </w:t>
      </w:r>
      <w:r w:rsidR="005B1FB1" w:rsidRPr="005B1FB1">
        <w:t xml:space="preserve">We anticipate additional </w:t>
      </w:r>
      <w:r w:rsidR="005B1FB1">
        <w:t>miscellaneous debris</w:t>
      </w:r>
      <w:r w:rsidR="005B1FB1" w:rsidRPr="005B1FB1">
        <w:t xml:space="preserve"> may resurface therefore are requesting an extension to allow for potential removal one more time in summer 2022.</w:t>
      </w:r>
      <w:r w:rsidR="005B1FB1">
        <w:t xml:space="preserve"> We would also like one more season to monitor and manage the vegetation to ensure successful growth of the riparian zone.</w:t>
      </w:r>
    </w:p>
    <w:p w14:paraId="2B4E0F3A" w14:textId="5DDA7C32" w:rsidR="001935F1" w:rsidRDefault="001935F1" w:rsidP="007A5E32">
      <w:pPr>
        <w:pStyle w:val="Bullet"/>
      </w:pPr>
      <w:r w:rsidRPr="00F800B4">
        <w:t>Proposed new project milestones</w:t>
      </w:r>
      <w:r w:rsidR="00A90E37">
        <w:t xml:space="preserve"> (</w:t>
      </w:r>
      <w:r w:rsidR="00A90E37">
        <w:rPr>
          <w:i/>
        </w:rPr>
        <w:t>include any uncertainties)</w:t>
      </w:r>
      <w:r w:rsidRPr="00F800B4">
        <w:t xml:space="preserve">: </w:t>
      </w:r>
    </w:p>
    <w:p w14:paraId="29FD719C" w14:textId="4695D67B" w:rsidR="00B34ADF" w:rsidRDefault="00B34ADF" w:rsidP="00DB3E6F">
      <w:pPr>
        <w:pStyle w:val="Bullet"/>
        <w:numPr>
          <w:ilvl w:val="1"/>
          <w:numId w:val="5"/>
        </w:numPr>
      </w:pPr>
      <w:r>
        <w:t>First debris removal completed: 10/31/2021</w:t>
      </w:r>
    </w:p>
    <w:p w14:paraId="21DB7AB5" w14:textId="5E9FBFBC" w:rsidR="00DB3E6F" w:rsidRDefault="00DB3E6F" w:rsidP="00DB3E6F">
      <w:pPr>
        <w:pStyle w:val="Bullet"/>
        <w:numPr>
          <w:ilvl w:val="1"/>
          <w:numId w:val="5"/>
        </w:numPr>
      </w:pPr>
      <w:r>
        <w:t>Monitoring report: 12/31/2021</w:t>
      </w:r>
    </w:p>
    <w:p w14:paraId="318B7F18" w14:textId="40E81956" w:rsidR="00B34ADF" w:rsidRDefault="00B34ADF" w:rsidP="00DB3E6F">
      <w:pPr>
        <w:pStyle w:val="Bullet"/>
        <w:numPr>
          <w:ilvl w:val="1"/>
          <w:numId w:val="5"/>
        </w:numPr>
      </w:pPr>
      <w:r>
        <w:t xml:space="preserve">Year 1 post-construction vegetation enhancement: </w:t>
      </w:r>
      <w:r w:rsidR="00804BAC">
        <w:t xml:space="preserve">3/15/2022 - </w:t>
      </w:r>
      <w:r>
        <w:t>4/30/2022</w:t>
      </w:r>
    </w:p>
    <w:p w14:paraId="47838B50" w14:textId="7D52089E" w:rsidR="00DB3E6F" w:rsidRDefault="00DB3E6F" w:rsidP="00DB3E6F">
      <w:pPr>
        <w:pStyle w:val="Bullet"/>
        <w:numPr>
          <w:ilvl w:val="1"/>
          <w:numId w:val="5"/>
        </w:numPr>
      </w:pPr>
      <w:r>
        <w:t>Progress Report: 12/31/2021; 6/30/2022</w:t>
      </w:r>
    </w:p>
    <w:p w14:paraId="40C8F747" w14:textId="5D883FC1" w:rsidR="00B34ADF" w:rsidRDefault="00B34ADF" w:rsidP="00DB3E6F">
      <w:pPr>
        <w:pStyle w:val="Bullet"/>
        <w:numPr>
          <w:ilvl w:val="1"/>
          <w:numId w:val="5"/>
        </w:numPr>
      </w:pPr>
      <w:r>
        <w:t xml:space="preserve">Second debris removal completed: </w:t>
      </w:r>
      <w:r w:rsidR="00804BAC">
        <w:t xml:space="preserve">8/1/2022 - </w:t>
      </w:r>
      <w:r>
        <w:t>9/30/2022</w:t>
      </w:r>
    </w:p>
    <w:p w14:paraId="4F2190BB" w14:textId="013D29D2" w:rsidR="00B34ADF" w:rsidRDefault="00B34ADF" w:rsidP="00DB3E6F">
      <w:pPr>
        <w:pStyle w:val="Bullet"/>
        <w:numPr>
          <w:ilvl w:val="1"/>
          <w:numId w:val="5"/>
        </w:numPr>
      </w:pPr>
      <w:r>
        <w:t xml:space="preserve">Final vegetation enhancement completed: </w:t>
      </w:r>
      <w:r w:rsidR="00804BAC">
        <w:t xml:space="preserve">10/1/2022 - </w:t>
      </w:r>
      <w:r>
        <w:t>11/30/2022</w:t>
      </w:r>
    </w:p>
    <w:p w14:paraId="6B312664" w14:textId="01493991" w:rsidR="00DB3E6F" w:rsidRDefault="00DB3E6F" w:rsidP="00DB3E6F">
      <w:pPr>
        <w:pStyle w:val="Bullet"/>
        <w:numPr>
          <w:ilvl w:val="1"/>
          <w:numId w:val="5"/>
        </w:numPr>
      </w:pPr>
      <w:r>
        <w:t>Final Report/New End Date: December 31, 2022</w:t>
      </w:r>
    </w:p>
    <w:p w14:paraId="00CC7C0F" w14:textId="07083CD9" w:rsidR="00A90E37" w:rsidRDefault="00A90E37" w:rsidP="007A5E32">
      <w:pPr>
        <w:pStyle w:val="Bullet"/>
      </w:pPr>
      <w:r>
        <w:t xml:space="preserve">Number of time extensions that have been previously requested for this project: </w:t>
      </w:r>
      <w:r w:rsidR="00D521EF">
        <w:t>0</w:t>
      </w:r>
    </w:p>
    <w:p w14:paraId="4BC04CC4" w14:textId="3C283186" w:rsidR="00CF16A8" w:rsidRPr="007A5E32" w:rsidRDefault="00F800B4" w:rsidP="007A5E32">
      <w:pPr>
        <w:spacing w:after="120" w:line="240" w:lineRule="auto"/>
        <w:rPr>
          <w:b/>
        </w:rPr>
      </w:pPr>
      <w:r w:rsidRPr="007A5E32">
        <w:rPr>
          <w:b/>
        </w:rPr>
        <w:t xml:space="preserve">Cost </w:t>
      </w:r>
      <w:r w:rsidR="007A5E32">
        <w:rPr>
          <w:b/>
        </w:rPr>
        <w:t>I</w:t>
      </w:r>
      <w:r w:rsidRPr="007A5E32">
        <w:rPr>
          <w:b/>
        </w:rPr>
        <w:t>ncreases</w:t>
      </w:r>
    </w:p>
    <w:p w14:paraId="607EC20F" w14:textId="00B63230" w:rsidR="00A72AD0" w:rsidRDefault="00CF16A8" w:rsidP="007A5E32">
      <w:pPr>
        <w:pStyle w:val="Bullet"/>
      </w:pPr>
      <w:r>
        <w:t>R</w:t>
      </w:r>
      <w:r w:rsidR="00A72AD0" w:rsidRPr="00F800B4">
        <w:t xml:space="preserve">eason </w:t>
      </w:r>
      <w:r w:rsidR="00A90E37">
        <w:t xml:space="preserve">and justification </w:t>
      </w:r>
      <w:r w:rsidR="00A72AD0" w:rsidRPr="00F800B4">
        <w:t>for cost increase</w:t>
      </w:r>
      <w:r w:rsidR="00A90E37">
        <w:t xml:space="preserve"> (</w:t>
      </w:r>
      <w:r w:rsidR="00A90E37">
        <w:rPr>
          <w:i/>
        </w:rPr>
        <w:t>include any uncertainties</w:t>
      </w:r>
      <w:r w:rsidR="00A90E37">
        <w:t>)</w:t>
      </w:r>
      <w:r w:rsidR="00A72AD0" w:rsidRPr="00F800B4">
        <w:t xml:space="preserve">: </w:t>
      </w:r>
    </w:p>
    <w:p w14:paraId="7ECA895E" w14:textId="4FC13932" w:rsidR="006262E7" w:rsidRDefault="006262E7" w:rsidP="00DB6C6C">
      <w:pPr>
        <w:pStyle w:val="Bullet"/>
        <w:numPr>
          <w:ilvl w:val="0"/>
          <w:numId w:val="0"/>
        </w:numPr>
        <w:ind w:left="720"/>
        <w:rPr>
          <w:rFonts w:ascii="Calibri" w:hAnsi="Calibri"/>
        </w:rPr>
      </w:pPr>
      <w:r>
        <w:t>In December 2020, ESRP approved up to a $100,000 cost increase to cover anticipated cost overages encountered during the original construction, but so far released only $10,000 as that was all the available ESRP funding at the time (amendment #5).  This $10,000 cost increase request is in lieu of the remaining $90,000 ESRP approved in 2020.</w:t>
      </w:r>
    </w:p>
    <w:p w14:paraId="37E057FC" w14:textId="3156B602" w:rsidR="000A0BB2" w:rsidRDefault="000A0BB2" w:rsidP="000A0BB2">
      <w:pPr>
        <w:pStyle w:val="Bullet"/>
        <w:numPr>
          <w:ilvl w:val="1"/>
          <w:numId w:val="5"/>
        </w:numPr>
        <w:spacing w:after="0"/>
      </w:pPr>
      <w:r>
        <w:t>Retainage Owed to Contractor:</w:t>
      </w:r>
    </w:p>
    <w:p w14:paraId="39722AA1" w14:textId="175F2377" w:rsidR="00B34ADF" w:rsidRDefault="00B34ADF" w:rsidP="000A0BB2">
      <w:pPr>
        <w:pStyle w:val="Bullet"/>
        <w:numPr>
          <w:ilvl w:val="0"/>
          <w:numId w:val="0"/>
        </w:numPr>
        <w:ind w:left="1440"/>
      </w:pPr>
      <w:r>
        <w:t xml:space="preserve">NWSF has an outstanding balance to be paid to the contractor following completion of the debris removal of $37,185. We require additional funds </w:t>
      </w:r>
      <w:proofErr w:type="gramStart"/>
      <w:r>
        <w:t>in order to</w:t>
      </w:r>
      <w:proofErr w:type="gramEnd"/>
      <w:r>
        <w:t xml:space="preserve"> make this payment to the contractor.</w:t>
      </w:r>
    </w:p>
    <w:p w14:paraId="33C9A909" w14:textId="0113CC1A" w:rsidR="000A0BB2" w:rsidRDefault="000A0BB2" w:rsidP="000A0BB2">
      <w:pPr>
        <w:pStyle w:val="Bullet"/>
        <w:numPr>
          <w:ilvl w:val="2"/>
          <w:numId w:val="5"/>
        </w:numPr>
      </w:pPr>
      <w:r>
        <w:t>Required cost increase: $3,000.00</w:t>
      </w:r>
    </w:p>
    <w:p w14:paraId="2A868D27" w14:textId="299C57A9" w:rsidR="000A0BB2" w:rsidRDefault="000A0BB2" w:rsidP="000A0BB2">
      <w:pPr>
        <w:pStyle w:val="Bullet"/>
        <w:numPr>
          <w:ilvl w:val="1"/>
          <w:numId w:val="5"/>
        </w:numPr>
        <w:spacing w:after="0"/>
      </w:pPr>
      <w:r>
        <w:t>Second Debris Removal</w:t>
      </w:r>
    </w:p>
    <w:p w14:paraId="3FA1D4A3" w14:textId="7F458EDC" w:rsidR="00B34ADF" w:rsidRDefault="00B34ADF" w:rsidP="000A0BB2">
      <w:pPr>
        <w:pStyle w:val="Bullet"/>
        <w:numPr>
          <w:ilvl w:val="0"/>
          <w:numId w:val="0"/>
        </w:numPr>
        <w:ind w:left="1440"/>
      </w:pPr>
      <w:r>
        <w:lastRenderedPageBreak/>
        <w:t xml:space="preserve">It is likely that additional materials will resurface after the winter storms rearrange the sediment on the beach. </w:t>
      </w:r>
      <w:r w:rsidR="000A0BB2">
        <w:t>Contractor, disposal fees, staff costs for time and travel.</w:t>
      </w:r>
    </w:p>
    <w:p w14:paraId="0B28C609" w14:textId="7DC6E34A" w:rsidR="000A0BB2" w:rsidRDefault="000A0BB2" w:rsidP="000A0BB2">
      <w:pPr>
        <w:pStyle w:val="Bullet"/>
        <w:numPr>
          <w:ilvl w:val="2"/>
          <w:numId w:val="5"/>
        </w:numPr>
      </w:pPr>
      <w:r>
        <w:t xml:space="preserve">Required cost increase: $5,000.00 </w:t>
      </w:r>
    </w:p>
    <w:p w14:paraId="7C768530" w14:textId="77777777" w:rsidR="00F55421" w:rsidRDefault="000A0BB2" w:rsidP="000A0BB2">
      <w:pPr>
        <w:pStyle w:val="Bullet"/>
        <w:numPr>
          <w:ilvl w:val="1"/>
          <w:numId w:val="5"/>
        </w:numPr>
      </w:pPr>
      <w:r>
        <w:t>Vegetation enhancement – Winter 2022; Fall 2022. Weeding, additional plants, staff time</w:t>
      </w:r>
      <w:r w:rsidR="00F55421">
        <w:t>.</w:t>
      </w:r>
    </w:p>
    <w:p w14:paraId="4EECF8EF" w14:textId="6113B500" w:rsidR="00015FE6" w:rsidRDefault="00F55421" w:rsidP="00F55421">
      <w:pPr>
        <w:pStyle w:val="Bullet"/>
        <w:numPr>
          <w:ilvl w:val="2"/>
          <w:numId w:val="5"/>
        </w:numPr>
      </w:pPr>
      <w:r>
        <w:t xml:space="preserve">Required cost increase: </w:t>
      </w:r>
      <w:r w:rsidR="00015FE6">
        <w:t>$1,</w:t>
      </w:r>
      <w:r w:rsidR="00ED2EC5">
        <w:t>2</w:t>
      </w:r>
      <w:r w:rsidR="00015FE6">
        <w:t>00.00</w:t>
      </w:r>
    </w:p>
    <w:p w14:paraId="32DE17F1" w14:textId="327773F1" w:rsidR="000A0BB2" w:rsidRDefault="00015FE6" w:rsidP="00015FE6">
      <w:pPr>
        <w:pStyle w:val="Bullet"/>
        <w:numPr>
          <w:ilvl w:val="1"/>
          <w:numId w:val="5"/>
        </w:numPr>
      </w:pPr>
      <w:r>
        <w:t>Project close-out – Fall 2022</w:t>
      </w:r>
      <w:r w:rsidR="00ED2EC5">
        <w:t>. Staff and administrative costs for grant reporting and financial management.</w:t>
      </w:r>
      <w:r w:rsidR="000A0BB2">
        <w:t xml:space="preserve"> </w:t>
      </w:r>
    </w:p>
    <w:p w14:paraId="2BA7AA29" w14:textId="009493B2" w:rsidR="00033187" w:rsidRPr="00F800B4" w:rsidRDefault="00033187" w:rsidP="00033187">
      <w:pPr>
        <w:pStyle w:val="Bullet"/>
        <w:numPr>
          <w:ilvl w:val="2"/>
          <w:numId w:val="5"/>
        </w:numPr>
      </w:pPr>
      <w:r>
        <w:t>Required cost increase: $800.00</w:t>
      </w:r>
    </w:p>
    <w:p w14:paraId="607EC211" w14:textId="177BA95B" w:rsidR="00A72AD0" w:rsidRDefault="00A72AD0" w:rsidP="007A5E32">
      <w:pPr>
        <w:pStyle w:val="Bullet"/>
      </w:pPr>
      <w:r w:rsidRPr="00F800B4">
        <w:t>Actions taken to control c</w:t>
      </w:r>
      <w:r w:rsidR="00462BDD" w:rsidRPr="00F800B4">
        <w:t>osts or</w:t>
      </w:r>
      <w:r w:rsidR="006E1385" w:rsidRPr="00F800B4">
        <w:t xml:space="preserve"> </w:t>
      </w:r>
      <w:r w:rsidRPr="00F800B4">
        <w:t>l</w:t>
      </w:r>
      <w:r w:rsidR="006E1385" w:rsidRPr="00F800B4">
        <w:t>imit the cost increase</w:t>
      </w:r>
      <w:r w:rsidRPr="00F800B4">
        <w:t xml:space="preserve">: </w:t>
      </w:r>
      <w:r w:rsidR="00F97CB2" w:rsidRPr="00F800B4">
        <w:t>(</w:t>
      </w:r>
      <w:r w:rsidR="00F97CB2" w:rsidRPr="00F800B4">
        <w:rPr>
          <w:i/>
        </w:rPr>
        <w:t>include any other funding sources pursued</w:t>
      </w:r>
      <w:r w:rsidR="00F97CB2">
        <w:t>)</w:t>
      </w:r>
    </w:p>
    <w:p w14:paraId="7E1CD348" w14:textId="1CC1C405" w:rsidR="002D1E1E" w:rsidRDefault="002D1E1E" w:rsidP="002D1E1E">
      <w:pPr>
        <w:pStyle w:val="Bullet"/>
        <w:numPr>
          <w:ilvl w:val="1"/>
          <w:numId w:val="5"/>
        </w:numPr>
      </w:pPr>
      <w:r>
        <w:t xml:space="preserve">Community association has taken steps to install watering system </w:t>
      </w:r>
      <w:r w:rsidR="00126ACC">
        <w:t>to maintain vegetation. This has increased the expected survival rate of plants installed in March 2021</w:t>
      </w:r>
      <w:r w:rsidR="009563D5">
        <w:t>. Plants are thriving despite the extreme temperatures of this past summer.</w:t>
      </w:r>
    </w:p>
    <w:p w14:paraId="607EC212" w14:textId="228E458F" w:rsidR="00A72AD0" w:rsidRPr="00A90E37" w:rsidRDefault="00A90E37" w:rsidP="007A5E32">
      <w:pPr>
        <w:pStyle w:val="Bullet"/>
      </w:pPr>
      <w:r>
        <w:t xml:space="preserve">Number of cost increases that have been previously requested for this project: </w:t>
      </w:r>
      <w:r w:rsidR="006C7FEB">
        <w:t>1</w:t>
      </w:r>
    </w:p>
    <w:sectPr w:rsidR="00A72AD0" w:rsidRPr="00A90E37" w:rsidSect="007A5E32">
      <w:headerReference w:type="default" r:id="rId11"/>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3ABC4" w14:textId="77777777" w:rsidR="005339F3" w:rsidRDefault="005339F3" w:rsidP="00A90E37">
      <w:pPr>
        <w:spacing w:after="0" w:line="240" w:lineRule="auto"/>
      </w:pPr>
      <w:r>
        <w:separator/>
      </w:r>
    </w:p>
  </w:endnote>
  <w:endnote w:type="continuationSeparator" w:id="0">
    <w:p w14:paraId="18C573DE" w14:textId="77777777" w:rsidR="005339F3" w:rsidRDefault="005339F3" w:rsidP="00A9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643271"/>
      <w:docPartObj>
        <w:docPartGallery w:val="Page Numbers (Bottom of Page)"/>
        <w:docPartUnique/>
      </w:docPartObj>
    </w:sdtPr>
    <w:sdtEndPr>
      <w:rPr>
        <w:noProof/>
        <w:sz w:val="20"/>
      </w:rPr>
    </w:sdtEndPr>
    <w:sdtContent>
      <w:p w14:paraId="4F686BE0" w14:textId="2ECA456C" w:rsidR="007A5E32" w:rsidRPr="007A5E32" w:rsidRDefault="007A5E32">
        <w:pPr>
          <w:pStyle w:val="Footer"/>
          <w:jc w:val="center"/>
          <w:rPr>
            <w:sz w:val="20"/>
          </w:rPr>
        </w:pPr>
        <w:r w:rsidRPr="007A5E32">
          <w:rPr>
            <w:sz w:val="20"/>
          </w:rPr>
          <w:fldChar w:fldCharType="begin"/>
        </w:r>
        <w:r w:rsidRPr="007A5E32">
          <w:rPr>
            <w:sz w:val="20"/>
          </w:rPr>
          <w:instrText xml:space="preserve"> PAGE   \* MERGEFORMAT </w:instrText>
        </w:r>
        <w:r w:rsidRPr="007A5E32">
          <w:rPr>
            <w:sz w:val="20"/>
          </w:rPr>
          <w:fldChar w:fldCharType="separate"/>
        </w:r>
        <w:r w:rsidR="00E2669C">
          <w:rPr>
            <w:noProof/>
            <w:sz w:val="20"/>
          </w:rPr>
          <w:t>1</w:t>
        </w:r>
        <w:r w:rsidRPr="007A5E32">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0C8AF" w14:textId="77777777" w:rsidR="005339F3" w:rsidRDefault="005339F3" w:rsidP="00A90E37">
      <w:pPr>
        <w:spacing w:after="0" w:line="240" w:lineRule="auto"/>
      </w:pPr>
      <w:r>
        <w:separator/>
      </w:r>
    </w:p>
  </w:footnote>
  <w:footnote w:type="continuationSeparator" w:id="0">
    <w:p w14:paraId="0D2A3EA8" w14:textId="77777777" w:rsidR="005339F3" w:rsidRDefault="005339F3" w:rsidP="00A90E37">
      <w:pPr>
        <w:spacing w:after="0" w:line="240" w:lineRule="auto"/>
      </w:pPr>
      <w:r>
        <w:continuationSeparator/>
      </w:r>
    </w:p>
  </w:footnote>
  <w:footnote w:id="1">
    <w:p w14:paraId="34A43943" w14:textId="3E1DF46C" w:rsidR="00E2669C" w:rsidRDefault="00E2669C" w:rsidP="00E2669C">
      <w:pPr>
        <w:pStyle w:val="FootnoteText"/>
      </w:pPr>
      <w:r>
        <w:rPr>
          <w:rStyle w:val="FootnoteReference"/>
        </w:rPr>
        <w:footnoteRef/>
      </w:r>
      <w:r>
        <w:t xml:space="preserve"> Fill out only if requesting a change in RCO funding or match.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8312C" w14:textId="77777777" w:rsidR="007A5E32" w:rsidRDefault="007A5E32">
    <w:pPr>
      <w:pStyle w:val="Header"/>
    </w:pPr>
  </w:p>
  <w:p w14:paraId="67B3603D" w14:textId="354DD1C7" w:rsidR="007A5E32" w:rsidRDefault="007A5E32">
    <w:pPr>
      <w:pStyle w:val="Header"/>
    </w:pPr>
  </w:p>
  <w:p w14:paraId="677FFCB8" w14:textId="77777777" w:rsidR="007A5E32" w:rsidRDefault="007A5E32">
    <w:pPr>
      <w:pStyle w:val="Header"/>
    </w:pPr>
  </w:p>
  <w:p w14:paraId="5AB043B9" w14:textId="20EB8CA7" w:rsidR="007A5E32" w:rsidRDefault="007A5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5760D"/>
    <w:multiLevelType w:val="hybridMultilevel"/>
    <w:tmpl w:val="85E05EEE"/>
    <w:lvl w:ilvl="0" w:tplc="ACCCC40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82002"/>
    <w:multiLevelType w:val="hybridMultilevel"/>
    <w:tmpl w:val="B8C2A362"/>
    <w:lvl w:ilvl="0" w:tplc="3B8237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B669E"/>
    <w:multiLevelType w:val="hybridMultilevel"/>
    <w:tmpl w:val="8190D5BC"/>
    <w:lvl w:ilvl="0" w:tplc="E2988D8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AD5D14"/>
    <w:multiLevelType w:val="hybridMultilevel"/>
    <w:tmpl w:val="453A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13648E"/>
    <w:multiLevelType w:val="hybridMultilevel"/>
    <w:tmpl w:val="4192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BAC"/>
    <w:rsid w:val="00015FE6"/>
    <w:rsid w:val="0002239B"/>
    <w:rsid w:val="00033187"/>
    <w:rsid w:val="000A0BB2"/>
    <w:rsid w:val="000C4249"/>
    <w:rsid w:val="000F5B48"/>
    <w:rsid w:val="00126ACC"/>
    <w:rsid w:val="001842C1"/>
    <w:rsid w:val="001935F1"/>
    <w:rsid w:val="001969C0"/>
    <w:rsid w:val="001A435B"/>
    <w:rsid w:val="002A1120"/>
    <w:rsid w:val="002D1E1E"/>
    <w:rsid w:val="00332D01"/>
    <w:rsid w:val="0035115F"/>
    <w:rsid w:val="00386984"/>
    <w:rsid w:val="003D425F"/>
    <w:rsid w:val="003F4439"/>
    <w:rsid w:val="004038EA"/>
    <w:rsid w:val="00436A92"/>
    <w:rsid w:val="00462BDD"/>
    <w:rsid w:val="00487CA7"/>
    <w:rsid w:val="004F0CBB"/>
    <w:rsid w:val="00506C9C"/>
    <w:rsid w:val="005339F3"/>
    <w:rsid w:val="00536747"/>
    <w:rsid w:val="00571CEC"/>
    <w:rsid w:val="005B1FB1"/>
    <w:rsid w:val="005E3816"/>
    <w:rsid w:val="006262E7"/>
    <w:rsid w:val="006C7FEB"/>
    <w:rsid w:val="006E1385"/>
    <w:rsid w:val="006F0AD9"/>
    <w:rsid w:val="006F3F20"/>
    <w:rsid w:val="00724417"/>
    <w:rsid w:val="00750A3A"/>
    <w:rsid w:val="00756127"/>
    <w:rsid w:val="007A5E32"/>
    <w:rsid w:val="008029C2"/>
    <w:rsid w:val="00804BAC"/>
    <w:rsid w:val="008A3C7F"/>
    <w:rsid w:val="008F6BAC"/>
    <w:rsid w:val="00916707"/>
    <w:rsid w:val="00927288"/>
    <w:rsid w:val="009563D5"/>
    <w:rsid w:val="00A72AD0"/>
    <w:rsid w:val="00A82581"/>
    <w:rsid w:val="00A90E37"/>
    <w:rsid w:val="00B34ADF"/>
    <w:rsid w:val="00BB546A"/>
    <w:rsid w:val="00C76FDD"/>
    <w:rsid w:val="00CF16A8"/>
    <w:rsid w:val="00D320BC"/>
    <w:rsid w:val="00D36556"/>
    <w:rsid w:val="00D521EF"/>
    <w:rsid w:val="00DB3E6F"/>
    <w:rsid w:val="00DB6C6C"/>
    <w:rsid w:val="00DD6FE9"/>
    <w:rsid w:val="00E2669C"/>
    <w:rsid w:val="00E51C01"/>
    <w:rsid w:val="00E93460"/>
    <w:rsid w:val="00ED2EC5"/>
    <w:rsid w:val="00F365B9"/>
    <w:rsid w:val="00F55421"/>
    <w:rsid w:val="00F800B4"/>
    <w:rsid w:val="00F955E3"/>
    <w:rsid w:val="00F97146"/>
    <w:rsid w:val="00F9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EC1CA"/>
  <w15:chartTrackingRefBased/>
  <w15:docId w15:val="{BEC9B516-7E09-414B-A6D2-844413AD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E32"/>
    <w:rPr>
      <w:rFonts w:ascii="Segoe UI" w:hAnsi="Segoe UI"/>
    </w:rPr>
  </w:style>
  <w:style w:type="paragraph" w:styleId="Heading1">
    <w:name w:val="heading 1"/>
    <w:basedOn w:val="Normal"/>
    <w:next w:val="Normal"/>
    <w:link w:val="Heading1Char"/>
    <w:autoRedefine/>
    <w:uiPriority w:val="9"/>
    <w:qFormat/>
    <w:rsid w:val="007A5E32"/>
    <w:pPr>
      <w:suppressAutoHyphens/>
      <w:spacing w:before="720" w:after="720" w:line="240" w:lineRule="auto"/>
      <w:contextualSpacing/>
      <w:outlineLvl w:val="0"/>
    </w:pPr>
    <w:rPr>
      <w:rFonts w:eastAsia="Times New Roman" w:cs="Times New Roman"/>
      <w:color w:val="17365D"/>
      <w:spacing w:val="-2"/>
      <w:kern w:val="28"/>
      <w:sz w:val="60"/>
      <w:szCs w:val="52"/>
      <w:lang w:bidi="en-US"/>
    </w:rPr>
  </w:style>
  <w:style w:type="paragraph" w:styleId="Heading2">
    <w:name w:val="heading 2"/>
    <w:basedOn w:val="Normal"/>
    <w:next w:val="Normal"/>
    <w:link w:val="Heading2Char"/>
    <w:autoRedefine/>
    <w:uiPriority w:val="9"/>
    <w:unhideWhenUsed/>
    <w:qFormat/>
    <w:rsid w:val="007A5E32"/>
    <w:pPr>
      <w:keepNext/>
      <w:keepLines/>
      <w:shd w:val="clear" w:color="auto" w:fill="17365D"/>
      <w:tabs>
        <w:tab w:val="left" w:pos="-1710"/>
      </w:tabs>
      <w:suppressAutoHyphens/>
      <w:spacing w:before="360" w:after="240" w:line="240" w:lineRule="auto"/>
      <w:outlineLvl w:val="1"/>
    </w:pPr>
    <w:rPr>
      <w:rFonts w:eastAsia="Times New Roman" w:cs="Times New Roman"/>
      <w:b/>
      <w:bCs/>
      <w:color w:val="FFFFFF"/>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E32"/>
    <w:pPr>
      <w:spacing w:line="240" w:lineRule="auto"/>
      <w:ind w:left="720"/>
      <w:contextualSpacing/>
    </w:pPr>
  </w:style>
  <w:style w:type="table" w:styleId="TableGrid">
    <w:name w:val="Table Grid"/>
    <w:basedOn w:val="TableNormal"/>
    <w:uiPriority w:val="39"/>
    <w:rsid w:val="008F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BDD"/>
    <w:rPr>
      <w:color w:val="0563C1" w:themeColor="hyperlink"/>
      <w:u w:val="single"/>
    </w:rPr>
  </w:style>
  <w:style w:type="character" w:styleId="FollowedHyperlink">
    <w:name w:val="FollowedHyperlink"/>
    <w:basedOn w:val="DefaultParagraphFont"/>
    <w:uiPriority w:val="99"/>
    <w:semiHidden/>
    <w:unhideWhenUsed/>
    <w:rsid w:val="001935F1"/>
    <w:rPr>
      <w:color w:val="954F72" w:themeColor="followedHyperlink"/>
      <w:u w:val="single"/>
    </w:rPr>
  </w:style>
  <w:style w:type="paragraph" w:styleId="FootnoteText">
    <w:name w:val="footnote text"/>
    <w:basedOn w:val="Normal"/>
    <w:link w:val="FootnoteTextChar"/>
    <w:uiPriority w:val="99"/>
    <w:semiHidden/>
    <w:unhideWhenUsed/>
    <w:rsid w:val="00A90E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E37"/>
    <w:rPr>
      <w:sz w:val="20"/>
      <w:szCs w:val="20"/>
    </w:rPr>
  </w:style>
  <w:style w:type="character" w:styleId="FootnoteReference">
    <w:name w:val="footnote reference"/>
    <w:basedOn w:val="DefaultParagraphFont"/>
    <w:uiPriority w:val="99"/>
    <w:semiHidden/>
    <w:unhideWhenUsed/>
    <w:rsid w:val="00A90E37"/>
    <w:rPr>
      <w:vertAlign w:val="superscript"/>
    </w:rPr>
  </w:style>
  <w:style w:type="character" w:customStyle="1" w:styleId="Heading1Char">
    <w:name w:val="Heading 1 Char"/>
    <w:basedOn w:val="DefaultParagraphFont"/>
    <w:link w:val="Heading1"/>
    <w:uiPriority w:val="9"/>
    <w:rsid w:val="007A5E32"/>
    <w:rPr>
      <w:rFonts w:ascii="Segoe UI" w:eastAsia="Times New Roman" w:hAnsi="Segoe UI" w:cs="Times New Roman"/>
      <w:color w:val="17365D"/>
      <w:spacing w:val="-2"/>
      <w:kern w:val="28"/>
      <w:sz w:val="60"/>
      <w:szCs w:val="52"/>
      <w:lang w:bidi="en-US"/>
    </w:rPr>
  </w:style>
  <w:style w:type="character" w:customStyle="1" w:styleId="Heading2Char">
    <w:name w:val="Heading 2 Char"/>
    <w:basedOn w:val="DefaultParagraphFont"/>
    <w:link w:val="Heading2"/>
    <w:uiPriority w:val="9"/>
    <w:rsid w:val="007A5E32"/>
    <w:rPr>
      <w:rFonts w:ascii="Segoe UI" w:eastAsia="Times New Roman" w:hAnsi="Segoe UI" w:cs="Times New Roman"/>
      <w:b/>
      <w:bCs/>
      <w:color w:val="FFFFFF"/>
      <w:sz w:val="24"/>
      <w:szCs w:val="24"/>
      <w:shd w:val="clear" w:color="auto" w:fill="17365D"/>
      <w:lang w:bidi="en-US"/>
    </w:rPr>
  </w:style>
  <w:style w:type="paragraph" w:styleId="Header">
    <w:name w:val="header"/>
    <w:basedOn w:val="Normal"/>
    <w:link w:val="HeaderChar"/>
    <w:uiPriority w:val="99"/>
    <w:unhideWhenUsed/>
    <w:rsid w:val="007A5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E32"/>
  </w:style>
  <w:style w:type="paragraph" w:styleId="Footer">
    <w:name w:val="footer"/>
    <w:basedOn w:val="Normal"/>
    <w:link w:val="FooterChar"/>
    <w:uiPriority w:val="99"/>
    <w:unhideWhenUsed/>
    <w:rsid w:val="007A5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E32"/>
  </w:style>
  <w:style w:type="paragraph" w:styleId="BalloonText">
    <w:name w:val="Balloon Text"/>
    <w:basedOn w:val="Normal"/>
    <w:link w:val="BalloonTextChar"/>
    <w:uiPriority w:val="99"/>
    <w:semiHidden/>
    <w:unhideWhenUsed/>
    <w:rsid w:val="007A5E32"/>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5E32"/>
    <w:rPr>
      <w:rFonts w:ascii="Segoe UI" w:hAnsi="Segoe UI" w:cs="Segoe UI"/>
      <w:sz w:val="18"/>
      <w:szCs w:val="18"/>
    </w:rPr>
  </w:style>
  <w:style w:type="paragraph" w:customStyle="1" w:styleId="Bullet">
    <w:name w:val="Bullet"/>
    <w:basedOn w:val="ListParagraph"/>
    <w:qFormat/>
    <w:rsid w:val="007A5E32"/>
    <w:pPr>
      <w:numPr>
        <w:numId w:val="5"/>
      </w:numPr>
      <w:spacing w:after="200"/>
      <w:contextualSpacing w:val="0"/>
    </w:pPr>
  </w:style>
  <w:style w:type="paragraph" w:styleId="EndnoteText">
    <w:name w:val="endnote text"/>
    <w:basedOn w:val="Normal"/>
    <w:link w:val="EndnoteTextChar"/>
    <w:uiPriority w:val="99"/>
    <w:semiHidden/>
    <w:unhideWhenUsed/>
    <w:rsid w:val="00E266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669C"/>
    <w:rPr>
      <w:rFonts w:ascii="Segoe UI" w:hAnsi="Segoe UI"/>
      <w:sz w:val="20"/>
      <w:szCs w:val="20"/>
    </w:rPr>
  </w:style>
  <w:style w:type="character" w:styleId="EndnoteReference">
    <w:name w:val="endnote reference"/>
    <w:basedOn w:val="DefaultParagraphFont"/>
    <w:uiPriority w:val="99"/>
    <w:semiHidden/>
    <w:unhideWhenUsed/>
    <w:rsid w:val="00E26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76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645D010DA3041BA38AEC6E7D34CDA" ma:contentTypeVersion="16" ma:contentTypeDescription="Create a new document." ma:contentTypeScope="" ma:versionID="a5451a6f233ccc07516ee8ce813defcc">
  <xsd:schema xmlns:xsd="http://www.w3.org/2001/XMLSchema" xmlns:xs="http://www.w3.org/2001/XMLSchema" xmlns:p="http://schemas.microsoft.com/office/2006/metadata/properties" xmlns:ns1="http://schemas.microsoft.com/sharepoint/v3" xmlns:ns2="6c63f6a9-d543-4b83-b38f-fc36654c69ce" xmlns:ns3="http://schemas.microsoft.com/sharepoint/v3/fields" xmlns:ns4="9c4ac1b9-05d5-478f-98a0-89b14c577d2e" targetNamespace="http://schemas.microsoft.com/office/2006/metadata/properties" ma:root="true" ma:fieldsID="becd97f505c2b7cac1dc6729ad476df4" ns1:_="" ns2:_="" ns3:_="" ns4:_="">
    <xsd:import namespace="http://schemas.microsoft.com/sharepoint/v3"/>
    <xsd:import namespace="6c63f6a9-d543-4b83-b38f-fc36654c69ce"/>
    <xsd:import namespace="http://schemas.microsoft.com/sharepoint/v3/fields"/>
    <xsd:import namespace="9c4ac1b9-05d5-478f-98a0-89b14c577d2e"/>
    <xsd:element name="properties">
      <xsd:complexType>
        <xsd:sequence>
          <xsd:element name="documentManagement">
            <xsd:complexType>
              <xsd:all>
                <xsd:element ref="ns2:SharedWithUsers" minOccurs="0"/>
                <xsd:element ref="ns2:SharedWithDetails" minOccurs="0"/>
                <xsd:element ref="ns3:_DCDateCreated" minOccurs="0"/>
                <xsd:element ref="ns3:_DCDateModified" minOccurs="0"/>
                <xsd:element ref="ns1:ReportOwner"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12"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63f6a9-d543-4b83-b38f-fc36654c69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element name="_DCDateModified" ma:index="11" nillable="true" ma:displayName="Date Modified" ma:description="The date on which this resource was last modified"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4ac1b9-05d5-478f-98a0-89b14c577d2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ReportOwner xmlns="http://schemas.microsoft.com/sharepoint/v3">
      <UserInfo>
        <DisplayName/>
        <AccountId xsi:nil="true"/>
        <AccountType/>
      </UserInfo>
    </ReportOwner>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6DD04-9525-4244-B7C3-4C7DB365A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63f6a9-d543-4b83-b38f-fc36654c69ce"/>
    <ds:schemaRef ds:uri="http://schemas.microsoft.com/sharepoint/v3/fields"/>
    <ds:schemaRef ds:uri="9c4ac1b9-05d5-478f-98a0-89b14c577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AAAF4-A56D-4945-9A6B-AC64ED10FF7F}">
  <ds:schemaRefs>
    <ds:schemaRef ds:uri="http://schemas.openxmlformats.org/officeDocument/2006/bibliography"/>
  </ds:schemaRefs>
</ds:datastoreItem>
</file>

<file path=customXml/itemProps3.xml><?xml version="1.0" encoding="utf-8"?>
<ds:datastoreItem xmlns:ds="http://schemas.openxmlformats.org/officeDocument/2006/customXml" ds:itemID="{8EF3095B-8F00-4D0C-A01F-ED3A36965AA9}">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5764532C-D230-4D18-99C0-392EECF85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Kathryn (RCO)</dc:creator>
  <cp:keywords/>
  <dc:description/>
  <cp:lastModifiedBy>Caromile, Kay (RCO)</cp:lastModifiedBy>
  <cp:revision>2</cp:revision>
  <dcterms:created xsi:type="dcterms:W3CDTF">2021-09-21T05:16:00Z</dcterms:created>
  <dcterms:modified xsi:type="dcterms:W3CDTF">2021-09-21T05:16:00Z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0x0101001DE645D010DA3041BA38AEC6E7D34CDA</vt:lpwstr>
  </property>
</Properties>
</file>