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147EA" w14:textId="2C62F578" w:rsidR="0060727F" w:rsidRDefault="009B1E0B">
      <w:r>
        <w:rPr>
          <w:noProof/>
        </w:rPr>
        <w:drawing>
          <wp:inline distT="0" distB="0" distL="0" distR="0" wp14:anchorId="6B6FC400" wp14:editId="564DB9CB">
            <wp:extent cx="2073292" cy="942506"/>
            <wp:effectExtent l="0" t="0" r="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6914" cy="971428"/>
                    </a:xfrm>
                    <a:prstGeom prst="rect">
                      <a:avLst/>
                    </a:prstGeom>
                  </pic:spPr>
                </pic:pic>
              </a:graphicData>
            </a:graphic>
          </wp:inline>
        </w:drawing>
      </w:r>
    </w:p>
    <w:p w14:paraId="4EF2A68B" w14:textId="34FAC42C" w:rsidR="0060727F" w:rsidRDefault="00463985">
      <w:r>
        <w:t xml:space="preserve">PO </w:t>
      </w:r>
      <w:r w:rsidR="0060727F">
        <w:t xml:space="preserve">Box </w:t>
      </w:r>
      <w:r>
        <w:t>706</w:t>
      </w:r>
      <w:r w:rsidR="0060727F">
        <w:t xml:space="preserve">, </w:t>
      </w:r>
    </w:p>
    <w:p w14:paraId="198055CD" w14:textId="4DCC9086" w:rsidR="0060727F" w:rsidRDefault="00463985">
      <w:r>
        <w:t>Providence</w:t>
      </w:r>
      <w:r w:rsidR="0060727F">
        <w:t xml:space="preserve">, Utah </w:t>
      </w:r>
    </w:p>
    <w:p w14:paraId="0DFCB7F0" w14:textId="46975F42" w:rsidR="0060727F" w:rsidRDefault="00463985">
      <w:r>
        <w:t>84332</w:t>
      </w:r>
    </w:p>
    <w:p w14:paraId="5656F2F2" w14:textId="77777777" w:rsidR="004C004E" w:rsidRDefault="004C004E"/>
    <w:p w14:paraId="694B9CC0" w14:textId="77777777" w:rsidR="00B80F9E" w:rsidRDefault="00B80F9E"/>
    <w:p w14:paraId="0B319CD7" w14:textId="77777777" w:rsidR="00B80F9E" w:rsidRDefault="00B80F9E"/>
    <w:p w14:paraId="5FE568D2" w14:textId="4C45887F" w:rsidR="004C004E" w:rsidRDefault="004C004E">
      <w:r>
        <w:t xml:space="preserve">September </w:t>
      </w:r>
      <w:r w:rsidR="00463985">
        <w:t>10</w:t>
      </w:r>
      <w:r>
        <w:t>, 20</w:t>
      </w:r>
      <w:r w:rsidR="00B80F9E">
        <w:t>20</w:t>
      </w:r>
    </w:p>
    <w:p w14:paraId="4F43F567" w14:textId="7EDD769C" w:rsidR="004C004E" w:rsidRDefault="004C004E"/>
    <w:p w14:paraId="111C4506" w14:textId="04909E85" w:rsidR="009B1E0B" w:rsidRDefault="009B1E0B"/>
    <w:p w14:paraId="3B1E15A8" w14:textId="1E1D9962" w:rsidR="009B1E0B" w:rsidRDefault="009B1E0B">
      <w:r>
        <w:t>Salmon Recovery Funding Board</w:t>
      </w:r>
    </w:p>
    <w:p w14:paraId="7091FED1" w14:textId="1CE9D82B" w:rsidR="009B1E0B" w:rsidRDefault="009B1E0B">
      <w:r>
        <w:t>Olympia, WA</w:t>
      </w:r>
    </w:p>
    <w:p w14:paraId="7A0AFC38" w14:textId="127AF68B" w:rsidR="004C004E" w:rsidRDefault="004C004E"/>
    <w:p w14:paraId="1250F243" w14:textId="2A0F179E" w:rsidR="004C004E" w:rsidRDefault="004C004E">
      <w:pPr>
        <w:rPr>
          <w:b/>
          <w:bCs/>
          <w:u w:val="single"/>
        </w:rPr>
      </w:pPr>
      <w:r w:rsidRPr="004C004E">
        <w:rPr>
          <w:b/>
          <w:bCs/>
          <w:u w:val="single"/>
        </w:rPr>
        <w:t xml:space="preserve">Subject: Donation of </w:t>
      </w:r>
      <w:r w:rsidR="0060727F">
        <w:rPr>
          <w:b/>
          <w:bCs/>
          <w:u w:val="single"/>
        </w:rPr>
        <w:t xml:space="preserve">time </w:t>
      </w:r>
      <w:r w:rsidR="00463985">
        <w:rPr>
          <w:b/>
          <w:bCs/>
          <w:u w:val="single"/>
        </w:rPr>
        <w:t xml:space="preserve">for </w:t>
      </w:r>
      <w:r w:rsidR="009B1E0B">
        <w:rPr>
          <w:b/>
          <w:bCs/>
          <w:u w:val="single"/>
        </w:rPr>
        <w:t>assessment</w:t>
      </w:r>
      <w:r w:rsidR="0060727F">
        <w:rPr>
          <w:b/>
          <w:bCs/>
          <w:u w:val="single"/>
        </w:rPr>
        <w:t xml:space="preserve"> </w:t>
      </w:r>
      <w:r w:rsidR="00463985">
        <w:rPr>
          <w:b/>
          <w:bCs/>
          <w:u w:val="single"/>
        </w:rPr>
        <w:t xml:space="preserve">and design of increasing wood density for the Asotin Creek Intensively Monitored Watershed: </w:t>
      </w:r>
      <w:r w:rsidR="009B1E0B">
        <w:rPr>
          <w:b/>
          <w:bCs/>
          <w:u w:val="single"/>
        </w:rPr>
        <w:t>#</w:t>
      </w:r>
      <w:r w:rsidR="00463985">
        <w:rPr>
          <w:b/>
          <w:bCs/>
          <w:u w:val="single"/>
        </w:rPr>
        <w:t>19-1499</w:t>
      </w:r>
      <w:r w:rsidR="0060727F">
        <w:rPr>
          <w:b/>
          <w:bCs/>
          <w:u w:val="single"/>
        </w:rPr>
        <w:t xml:space="preserve">. </w:t>
      </w:r>
    </w:p>
    <w:p w14:paraId="13ADDA2D" w14:textId="0F97B50F" w:rsidR="004C004E" w:rsidRDefault="004C004E">
      <w:pPr>
        <w:rPr>
          <w:b/>
          <w:bCs/>
          <w:u w:val="single"/>
        </w:rPr>
      </w:pPr>
    </w:p>
    <w:p w14:paraId="7E6C71FA" w14:textId="77777777" w:rsidR="004C004E" w:rsidRDefault="004C004E" w:rsidP="004C004E">
      <w:r>
        <w:t>To whom it may concern</w:t>
      </w:r>
    </w:p>
    <w:p w14:paraId="4A09C994" w14:textId="215D6FA5" w:rsidR="004C004E" w:rsidRDefault="004C004E">
      <w:pPr>
        <w:rPr>
          <w:b/>
          <w:bCs/>
          <w:u w:val="single"/>
        </w:rPr>
      </w:pPr>
    </w:p>
    <w:p w14:paraId="1890CF1B" w14:textId="0B8348A4" w:rsidR="004C004E" w:rsidRDefault="00463985">
      <w:r>
        <w:t xml:space="preserve">Eco Logical Research, Inc. </w:t>
      </w:r>
      <w:r w:rsidR="004C004E">
        <w:t xml:space="preserve">has donated </w:t>
      </w:r>
      <w:r w:rsidR="0060727F">
        <w:t>s</w:t>
      </w:r>
      <w:r w:rsidR="004C004E">
        <w:t>taff time</w:t>
      </w:r>
      <w:r w:rsidR="0060727F">
        <w:t xml:space="preserve"> and </w:t>
      </w:r>
      <w:r w:rsidR="004C004E">
        <w:t xml:space="preserve">equipment to the </w:t>
      </w:r>
      <w:r w:rsidRPr="009B1E0B">
        <w:rPr>
          <w:i/>
          <w:iCs/>
        </w:rPr>
        <w:t>Increasing Wood Density Project</w:t>
      </w:r>
      <w:r>
        <w:t xml:space="preserve"> (19-1499) </w:t>
      </w:r>
      <w:r w:rsidR="004C004E">
        <w:t xml:space="preserve">that is funded by the Salmon Recovery Funding Board. The following services </w:t>
      </w:r>
      <w:r>
        <w:t xml:space="preserve">and equipment </w:t>
      </w:r>
      <w:r w:rsidR="004C004E">
        <w:t xml:space="preserve">were donated </w:t>
      </w:r>
      <w:r>
        <w:t xml:space="preserve">to assist in assessing post-assisted log structures in Charley Creek, North Fork Asotin Creek, and South Fork Asotin Creek to determine if they needed to be enhanced with the addition of more wood, designing the enhancement project (determining how much wood to add, whether to use more posts, or rebuild the structure), and planning the logistics of the restoration project. Funds came from the existing Asotin Creek Intensively Monitored Watershed project managed by Washington Recreation and Conservation Office and coordinated by the Snake River Salmon Recovery </w:t>
      </w:r>
      <w:r w:rsidR="009B1E0B">
        <w:t>Board.</w:t>
      </w:r>
      <w:r w:rsidR="004C004E">
        <w:t xml:space="preserve"> </w:t>
      </w:r>
    </w:p>
    <w:p w14:paraId="23C237E3" w14:textId="6CE6B5B6" w:rsidR="004C004E" w:rsidRDefault="004C004E"/>
    <w:p w14:paraId="60006981" w14:textId="6C77093A" w:rsidR="00463985" w:rsidRDefault="00463985" w:rsidP="004C004E">
      <w:pPr>
        <w:pStyle w:val="ListParagraph"/>
        <w:numPr>
          <w:ilvl w:val="0"/>
          <w:numId w:val="1"/>
        </w:numPr>
      </w:pPr>
      <w:r>
        <w:t xml:space="preserve">Manager @ 1,280/day x </w:t>
      </w:r>
      <w:r w:rsidR="009B1E0B">
        <w:t>1</w:t>
      </w:r>
      <w:r>
        <w:t>.5 days</w:t>
      </w:r>
      <w:r>
        <w:tab/>
      </w:r>
      <w:r>
        <w:tab/>
        <w:t>= $</w:t>
      </w:r>
      <w:r w:rsidR="009B1E0B">
        <w:t xml:space="preserve">  1,920</w:t>
      </w:r>
    </w:p>
    <w:p w14:paraId="58FDD3F1" w14:textId="5039EC8C" w:rsidR="004C004E" w:rsidRDefault="0060727F" w:rsidP="004C004E">
      <w:pPr>
        <w:pStyle w:val="ListParagraph"/>
        <w:numPr>
          <w:ilvl w:val="0"/>
          <w:numId w:val="1"/>
        </w:numPr>
      </w:pPr>
      <w:r>
        <w:t xml:space="preserve">Biologist @ 880/day x </w:t>
      </w:r>
      <w:r w:rsidR="00463985">
        <w:t>4</w:t>
      </w:r>
      <w:r>
        <w:t xml:space="preserve"> days</w:t>
      </w:r>
      <w:r>
        <w:tab/>
      </w:r>
      <w:r w:rsidR="004C004E">
        <w:tab/>
        <w:t xml:space="preserve"> </w:t>
      </w:r>
      <w:r w:rsidR="004C004E">
        <w:tab/>
        <w:t xml:space="preserve">= $  </w:t>
      </w:r>
      <w:r w:rsidR="00463985">
        <w:t>3</w:t>
      </w:r>
      <w:r>
        <w:t>,</w:t>
      </w:r>
      <w:r w:rsidR="00463985">
        <w:t>52</w:t>
      </w:r>
      <w:r>
        <w:t>0</w:t>
      </w:r>
    </w:p>
    <w:p w14:paraId="757C3DCA" w14:textId="1D378DEA" w:rsidR="004C004E" w:rsidRPr="000309BC" w:rsidRDefault="0060727F" w:rsidP="00B80F9E">
      <w:pPr>
        <w:pStyle w:val="ListParagraph"/>
        <w:numPr>
          <w:ilvl w:val="0"/>
          <w:numId w:val="1"/>
        </w:numPr>
        <w:pBdr>
          <w:bottom w:val="single" w:sz="4" w:space="1" w:color="auto"/>
        </w:pBdr>
      </w:pPr>
      <w:r w:rsidRPr="000309BC">
        <w:t xml:space="preserve">1 vehicle @ 100/day x </w:t>
      </w:r>
      <w:r w:rsidR="00463985">
        <w:t>4</w:t>
      </w:r>
      <w:r w:rsidRPr="000309BC">
        <w:t xml:space="preserve"> days</w:t>
      </w:r>
      <w:r w:rsidR="004C004E" w:rsidRPr="000309BC">
        <w:t xml:space="preserve"> </w:t>
      </w:r>
      <w:r w:rsidRPr="000309BC">
        <w:tab/>
      </w:r>
      <w:r w:rsidRPr="000309BC">
        <w:tab/>
      </w:r>
      <w:r w:rsidRPr="000309BC">
        <w:tab/>
        <w:t xml:space="preserve">= $     </w:t>
      </w:r>
      <w:r w:rsidR="00463985">
        <w:t>4</w:t>
      </w:r>
      <w:r w:rsidRPr="000309BC">
        <w:t>00</w:t>
      </w:r>
    </w:p>
    <w:p w14:paraId="36DE80A7" w14:textId="1CBE5B7B" w:rsidR="00D21619" w:rsidRPr="000309BC" w:rsidRDefault="00D21619" w:rsidP="00D21619">
      <w:pPr>
        <w:ind w:left="360" w:firstLine="360"/>
        <w:rPr>
          <w:b/>
          <w:bCs/>
        </w:rPr>
      </w:pPr>
      <w:r w:rsidRPr="000309BC">
        <w:rPr>
          <w:b/>
          <w:bCs/>
        </w:rPr>
        <w:t>TOTAL</w:t>
      </w:r>
      <w:r w:rsidRPr="000309BC">
        <w:rPr>
          <w:b/>
          <w:bCs/>
        </w:rPr>
        <w:tab/>
      </w:r>
      <w:r w:rsidRPr="000309BC">
        <w:rPr>
          <w:b/>
          <w:bCs/>
        </w:rPr>
        <w:tab/>
      </w:r>
      <w:r w:rsidRPr="000309BC">
        <w:rPr>
          <w:b/>
          <w:bCs/>
        </w:rPr>
        <w:tab/>
      </w:r>
      <w:r w:rsidRPr="000309BC">
        <w:rPr>
          <w:b/>
          <w:bCs/>
        </w:rPr>
        <w:tab/>
      </w:r>
      <w:r w:rsidRPr="000309BC">
        <w:rPr>
          <w:b/>
          <w:bCs/>
        </w:rPr>
        <w:tab/>
        <w:t xml:space="preserve"> </w:t>
      </w:r>
      <w:r w:rsidR="0060727F" w:rsidRPr="000309BC">
        <w:rPr>
          <w:b/>
          <w:bCs/>
        </w:rPr>
        <w:tab/>
        <w:t xml:space="preserve">   </w:t>
      </w:r>
      <w:r w:rsidRPr="000309BC">
        <w:rPr>
          <w:b/>
          <w:bCs/>
        </w:rPr>
        <w:t xml:space="preserve"> $</w:t>
      </w:r>
      <w:r w:rsidR="0060727F" w:rsidRPr="000309BC">
        <w:rPr>
          <w:b/>
          <w:bCs/>
        </w:rPr>
        <w:t xml:space="preserve">  </w:t>
      </w:r>
      <w:r w:rsidR="009B1E0B">
        <w:rPr>
          <w:b/>
          <w:bCs/>
        </w:rPr>
        <w:t>5,840</w:t>
      </w:r>
    </w:p>
    <w:p w14:paraId="4B8EFF96" w14:textId="402A6225" w:rsidR="004C004E" w:rsidRDefault="004C004E" w:rsidP="004C004E">
      <w:pPr>
        <w:ind w:firstLine="60"/>
      </w:pPr>
    </w:p>
    <w:p w14:paraId="20A9608C" w14:textId="095A8FF1" w:rsidR="004C004E" w:rsidRDefault="004C004E"/>
    <w:p w14:paraId="71498908" w14:textId="77777777" w:rsidR="00B80F9E" w:rsidRDefault="00B80F9E"/>
    <w:p w14:paraId="215E1755" w14:textId="6885F8D8" w:rsidR="00B80F9E" w:rsidRPr="00B80F9E" w:rsidRDefault="0060727F">
      <w:pPr>
        <w:rPr>
          <w:u w:val="single"/>
        </w:rPr>
      </w:pPr>
      <w:r>
        <w:rPr>
          <w:u w:val="single"/>
        </w:rPr>
        <w:t xml:space="preserve">Stephen Bennett, </w:t>
      </w:r>
      <w:r w:rsidR="009B1E0B">
        <w:rPr>
          <w:u w:val="single"/>
        </w:rPr>
        <w:t>Manager</w:t>
      </w:r>
      <w:r w:rsidR="00B80F9E" w:rsidRPr="00B80F9E">
        <w:rPr>
          <w:u w:val="single"/>
        </w:rPr>
        <w:t xml:space="preserve"> </w:t>
      </w:r>
      <w:r w:rsidR="00B80F9E" w:rsidRPr="00B80F9E">
        <w:rPr>
          <w:u w:val="single"/>
        </w:rPr>
        <w:tab/>
      </w:r>
      <w:r w:rsidR="00B80F9E" w:rsidRPr="00B80F9E">
        <w:rPr>
          <w:u w:val="single"/>
        </w:rPr>
        <w:tab/>
      </w:r>
      <w:r>
        <w:rPr>
          <w:noProof/>
          <w:u w:val="single"/>
        </w:rPr>
        <w:drawing>
          <wp:inline distT="0" distB="0" distL="0" distR="0" wp14:anchorId="30284F4F" wp14:editId="19560FB9">
            <wp:extent cx="1593410" cy="566333"/>
            <wp:effectExtent l="0" t="0" r="0" b="5715"/>
            <wp:docPr id="2"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abl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665270" cy="591874"/>
                    </a:xfrm>
                    <a:prstGeom prst="rect">
                      <a:avLst/>
                    </a:prstGeom>
                  </pic:spPr>
                </pic:pic>
              </a:graphicData>
            </a:graphic>
          </wp:inline>
        </w:drawing>
      </w:r>
      <w:r w:rsidR="00B80F9E">
        <w:rPr>
          <w:u w:val="single"/>
        </w:rPr>
        <w:tab/>
      </w:r>
      <w:r w:rsidR="00B80F9E">
        <w:rPr>
          <w:u w:val="single"/>
        </w:rPr>
        <w:tab/>
      </w:r>
      <w:r w:rsidR="00B80F9E">
        <w:rPr>
          <w:u w:val="single"/>
        </w:rPr>
        <w:tab/>
      </w:r>
      <w:r>
        <w:rPr>
          <w:u w:val="single"/>
        </w:rPr>
        <w:t>09-1</w:t>
      </w:r>
      <w:r w:rsidR="009B1E0B">
        <w:rPr>
          <w:u w:val="single"/>
        </w:rPr>
        <w:t>0</w:t>
      </w:r>
      <w:r>
        <w:rPr>
          <w:u w:val="single"/>
        </w:rPr>
        <w:t>-2020</w:t>
      </w:r>
      <w:r w:rsidR="00B80F9E">
        <w:rPr>
          <w:u w:val="single"/>
        </w:rPr>
        <w:tab/>
      </w:r>
    </w:p>
    <w:p w14:paraId="7250CDFD" w14:textId="58904DCE" w:rsidR="00B80F9E" w:rsidRPr="0060727F" w:rsidRDefault="00B80F9E" w:rsidP="00B80F9E">
      <w:pPr>
        <w:rPr>
          <w:b/>
          <w:bCs/>
        </w:rPr>
      </w:pPr>
      <w:r w:rsidRPr="0060727F">
        <w:rPr>
          <w:b/>
          <w:bCs/>
        </w:rPr>
        <w:t>Name/Title</w:t>
      </w:r>
      <w:r w:rsidRPr="0060727F">
        <w:rPr>
          <w:b/>
          <w:bCs/>
        </w:rPr>
        <w:tab/>
      </w:r>
      <w:r w:rsidRPr="0060727F">
        <w:rPr>
          <w:b/>
          <w:bCs/>
        </w:rPr>
        <w:tab/>
      </w:r>
      <w:r w:rsidRPr="0060727F">
        <w:rPr>
          <w:b/>
          <w:bCs/>
        </w:rPr>
        <w:tab/>
      </w:r>
      <w:r w:rsidRPr="0060727F">
        <w:rPr>
          <w:b/>
          <w:bCs/>
        </w:rPr>
        <w:tab/>
      </w:r>
      <w:r w:rsidRPr="0060727F">
        <w:rPr>
          <w:b/>
          <w:bCs/>
        </w:rPr>
        <w:tab/>
        <w:t>Signature</w:t>
      </w:r>
      <w:r w:rsidRPr="0060727F">
        <w:rPr>
          <w:b/>
          <w:bCs/>
        </w:rPr>
        <w:tab/>
      </w:r>
      <w:r w:rsidRPr="0060727F">
        <w:rPr>
          <w:b/>
          <w:bCs/>
        </w:rPr>
        <w:tab/>
      </w:r>
      <w:r w:rsidRPr="0060727F">
        <w:rPr>
          <w:b/>
          <w:bCs/>
        </w:rPr>
        <w:tab/>
      </w:r>
      <w:r w:rsidR="0060727F">
        <w:rPr>
          <w:b/>
          <w:bCs/>
        </w:rPr>
        <w:tab/>
      </w:r>
      <w:r w:rsidRPr="0060727F">
        <w:rPr>
          <w:b/>
          <w:bCs/>
        </w:rPr>
        <w:t xml:space="preserve">Date  </w:t>
      </w:r>
    </w:p>
    <w:sectPr w:rsidR="00B80F9E" w:rsidRPr="0060727F" w:rsidSect="007B4E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8758E"/>
    <w:multiLevelType w:val="hybridMultilevel"/>
    <w:tmpl w:val="2932C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4E"/>
    <w:rsid w:val="000309BC"/>
    <w:rsid w:val="00084B32"/>
    <w:rsid w:val="00086F11"/>
    <w:rsid w:val="000C77CC"/>
    <w:rsid w:val="000F0EB8"/>
    <w:rsid w:val="00463985"/>
    <w:rsid w:val="004C004E"/>
    <w:rsid w:val="0060727F"/>
    <w:rsid w:val="006155E2"/>
    <w:rsid w:val="006232AC"/>
    <w:rsid w:val="006972F3"/>
    <w:rsid w:val="0077369C"/>
    <w:rsid w:val="007B4EBC"/>
    <w:rsid w:val="00811195"/>
    <w:rsid w:val="0081648E"/>
    <w:rsid w:val="009B1E0B"/>
    <w:rsid w:val="009F1894"/>
    <w:rsid w:val="00B80F9E"/>
    <w:rsid w:val="00D21619"/>
    <w:rsid w:val="00E66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C5036D"/>
  <w15:chartTrackingRefBased/>
  <w15:docId w15:val="{444389D5-903B-3F4B-9C1B-34EF3C55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0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Bennett</dc:creator>
  <cp:keywords/>
  <dc:description/>
  <cp:lastModifiedBy>Stephen Bennett</cp:lastModifiedBy>
  <cp:revision>3</cp:revision>
  <dcterms:created xsi:type="dcterms:W3CDTF">2020-09-10T15:27:00Z</dcterms:created>
  <dcterms:modified xsi:type="dcterms:W3CDTF">2020-09-10T15:41:00Z</dcterms:modified>
</cp:coreProperties>
</file>