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08" w:type="dxa"/>
        <w:jc w:val="right"/>
        <w:tblBorders>
          <w:top w:val="single" w:sz="8" w:space="0" w:color="9BBB59"/>
          <w:left w:val="single" w:sz="8" w:space="0" w:color="9BBB59"/>
          <w:bottom w:val="single" w:sz="8" w:space="0" w:color="9BBB59"/>
          <w:right w:val="single" w:sz="8" w:space="0" w:color="9BBB59"/>
        </w:tblBorders>
        <w:tblLook w:val="00A0" w:firstRow="1" w:lastRow="0" w:firstColumn="1" w:lastColumn="0" w:noHBand="0" w:noVBand="0"/>
      </w:tblPr>
      <w:tblGrid>
        <w:gridCol w:w="1620"/>
        <w:gridCol w:w="4320"/>
        <w:gridCol w:w="335"/>
        <w:gridCol w:w="1915"/>
        <w:gridCol w:w="990"/>
        <w:gridCol w:w="1728"/>
      </w:tblGrid>
      <w:tr w:rsidR="00E46CE7" w:rsidRPr="004D2D70" w14:paraId="0CD488C3" w14:textId="77777777" w:rsidTr="00F412E3">
        <w:trPr>
          <w:trHeight w:val="300"/>
          <w:jc w:val="right"/>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CD488BD" w14:textId="77777777" w:rsidR="002D3C34" w:rsidRPr="002D3C34" w:rsidRDefault="002D3C34" w:rsidP="002D3C34">
            <w:pPr>
              <w:spacing w:before="0" w:after="0" w:line="240" w:lineRule="auto"/>
              <w:rPr>
                <w:rStyle w:val="SubtleReference"/>
                <w:bCs/>
                <w:color w:val="auto"/>
              </w:rPr>
            </w:pPr>
            <w:r w:rsidRPr="002D3C34">
              <w:rPr>
                <w:rStyle w:val="SubtleReference"/>
                <w:bCs/>
                <w:color w:val="auto"/>
              </w:rPr>
              <w:t xml:space="preserve">Lead Entity: </w:t>
            </w:r>
          </w:p>
        </w:tc>
        <w:tc>
          <w:tcPr>
            <w:tcW w:w="4320" w:type="dxa"/>
            <w:tcBorders>
              <w:top w:val="single" w:sz="4" w:space="0" w:color="auto"/>
              <w:left w:val="single" w:sz="4" w:space="0" w:color="auto"/>
              <w:bottom w:val="single" w:sz="4" w:space="0" w:color="auto"/>
              <w:right w:val="single" w:sz="4" w:space="0" w:color="auto"/>
            </w:tcBorders>
            <w:vAlign w:val="center"/>
          </w:tcPr>
          <w:p w14:paraId="0CD488BE" w14:textId="4218F579" w:rsidR="00E46CE7" w:rsidRPr="00FB258E" w:rsidRDefault="00883C10" w:rsidP="002D3C34">
            <w:pPr>
              <w:spacing w:before="0" w:after="0" w:line="240" w:lineRule="auto"/>
              <w:rPr>
                <w:rStyle w:val="SubtleReference"/>
                <w:b w:val="0"/>
                <w:bCs/>
                <w:color w:val="auto"/>
              </w:rPr>
            </w:pPr>
            <w:r>
              <w:rPr>
                <w:rStyle w:val="SubtleReference"/>
                <w:b w:val="0"/>
                <w:bCs/>
                <w:color w:val="auto"/>
              </w:rPr>
              <w:t>WRIA 8</w:t>
            </w:r>
          </w:p>
        </w:tc>
        <w:tc>
          <w:tcPr>
            <w:tcW w:w="335" w:type="dxa"/>
            <w:tcBorders>
              <w:top w:val="nil"/>
              <w:left w:val="single" w:sz="4" w:space="0" w:color="auto"/>
              <w:bottom w:val="nil"/>
              <w:right w:val="single" w:sz="4" w:space="0" w:color="auto"/>
            </w:tcBorders>
            <w:shd w:val="clear" w:color="auto" w:fill="auto"/>
          </w:tcPr>
          <w:p w14:paraId="0CD488BF" w14:textId="77777777" w:rsidR="00E46CE7" w:rsidRPr="00FB258E" w:rsidRDefault="00E46CE7" w:rsidP="00AB1C14">
            <w:pPr>
              <w:spacing w:before="0" w:after="0" w:line="240" w:lineRule="auto"/>
              <w:jc w:val="center"/>
              <w:rPr>
                <w:rStyle w:val="SubtleReference"/>
                <w:b w:val="0"/>
                <w:bCs/>
                <w:color w:val="auto"/>
              </w:rPr>
            </w:pPr>
          </w:p>
        </w:tc>
        <w:tc>
          <w:tcPr>
            <w:tcW w:w="1915" w:type="dxa"/>
            <w:tcBorders>
              <w:top w:val="single" w:sz="4" w:space="0" w:color="auto"/>
              <w:left w:val="single" w:sz="4" w:space="0" w:color="auto"/>
              <w:bottom w:val="single" w:sz="4" w:space="0" w:color="auto"/>
              <w:right w:val="single" w:sz="4" w:space="0" w:color="auto"/>
            </w:tcBorders>
            <w:shd w:val="clear" w:color="auto" w:fill="9BBB59"/>
            <w:noWrap/>
          </w:tcPr>
          <w:p w14:paraId="0CD488C0" w14:textId="77777777" w:rsidR="00E46CE7" w:rsidRPr="00FB258E" w:rsidRDefault="00E46CE7" w:rsidP="00AB1C14">
            <w:pPr>
              <w:spacing w:before="0" w:after="0" w:line="240" w:lineRule="auto"/>
              <w:jc w:val="center"/>
              <w:rPr>
                <w:rStyle w:val="SubtleReference"/>
                <w:b w:val="0"/>
                <w:bCs/>
                <w:color w:val="auto"/>
              </w:rPr>
            </w:pPr>
          </w:p>
        </w:tc>
        <w:tc>
          <w:tcPr>
            <w:tcW w:w="990" w:type="dxa"/>
            <w:tcBorders>
              <w:top w:val="single" w:sz="4" w:space="0" w:color="auto"/>
              <w:left w:val="single" w:sz="4" w:space="0" w:color="auto"/>
              <w:bottom w:val="single" w:sz="4" w:space="0" w:color="auto"/>
              <w:right w:val="single" w:sz="4" w:space="0" w:color="auto"/>
            </w:tcBorders>
            <w:shd w:val="clear" w:color="auto" w:fill="9BBB59"/>
            <w:noWrap/>
          </w:tcPr>
          <w:p w14:paraId="0CD488C1" w14:textId="77777777" w:rsidR="00E46CE7" w:rsidRPr="00FB258E" w:rsidRDefault="00E46CE7" w:rsidP="00AB1C14">
            <w:pPr>
              <w:spacing w:before="0" w:after="0" w:line="240" w:lineRule="auto"/>
              <w:jc w:val="center"/>
              <w:rPr>
                <w:rStyle w:val="SubtleReference"/>
                <w:b w:val="0"/>
                <w:bCs/>
                <w:color w:val="auto"/>
              </w:rPr>
            </w:pPr>
            <w:r w:rsidRPr="00FB258E">
              <w:rPr>
                <w:rStyle w:val="SubtleReference"/>
                <w:color w:val="auto"/>
              </w:rPr>
              <w:t>Date</w:t>
            </w:r>
          </w:p>
        </w:tc>
        <w:tc>
          <w:tcPr>
            <w:tcW w:w="1728" w:type="dxa"/>
            <w:tcBorders>
              <w:top w:val="single" w:sz="4" w:space="0" w:color="auto"/>
              <w:left w:val="single" w:sz="4" w:space="0" w:color="auto"/>
              <w:bottom w:val="single" w:sz="4" w:space="0" w:color="auto"/>
              <w:right w:val="single" w:sz="4" w:space="0" w:color="auto"/>
            </w:tcBorders>
            <w:shd w:val="clear" w:color="auto" w:fill="9BBB59"/>
          </w:tcPr>
          <w:p w14:paraId="0CD488C2" w14:textId="77777777" w:rsidR="00E46CE7" w:rsidRPr="00250A7C" w:rsidRDefault="00250A7C" w:rsidP="00AB1C14">
            <w:pPr>
              <w:spacing w:before="0" w:after="0" w:line="240" w:lineRule="auto"/>
              <w:jc w:val="center"/>
              <w:rPr>
                <w:rStyle w:val="SubtleReference"/>
                <w:bCs/>
                <w:color w:val="auto"/>
              </w:rPr>
            </w:pPr>
            <w:r w:rsidRPr="00250A7C">
              <w:rPr>
                <w:rStyle w:val="SubtleReference"/>
                <w:bCs/>
                <w:color w:val="auto"/>
              </w:rPr>
              <w:t>Status</w:t>
            </w:r>
            <w:r w:rsidR="00912E54">
              <w:rPr>
                <w:rStyle w:val="FootnoteReference"/>
                <w:b/>
                <w:bCs/>
              </w:rPr>
              <w:footnoteReference w:id="1"/>
            </w:r>
          </w:p>
        </w:tc>
      </w:tr>
      <w:tr w:rsidR="00E46CE7" w:rsidRPr="004D2D70" w14:paraId="0CD488CA" w14:textId="77777777" w:rsidTr="00F412E3">
        <w:trPr>
          <w:trHeight w:val="367"/>
          <w:jc w:val="right"/>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CD488C4" w14:textId="77777777" w:rsidR="00E46CE7" w:rsidRPr="00D003BE" w:rsidRDefault="00D003BE" w:rsidP="002D3C34">
            <w:pPr>
              <w:spacing w:before="0" w:after="0" w:line="240" w:lineRule="auto"/>
              <w:rPr>
                <w:rStyle w:val="SubtleReference"/>
                <w:color w:val="auto"/>
              </w:rPr>
            </w:pPr>
            <w:r w:rsidRPr="00D003BE">
              <w:rPr>
                <w:rStyle w:val="SubtleReference"/>
                <w:color w:val="auto"/>
              </w:rPr>
              <w:t>Project Number:</w:t>
            </w:r>
          </w:p>
        </w:tc>
        <w:tc>
          <w:tcPr>
            <w:tcW w:w="4320" w:type="dxa"/>
            <w:tcBorders>
              <w:top w:val="single" w:sz="4" w:space="0" w:color="auto"/>
              <w:left w:val="single" w:sz="4" w:space="0" w:color="auto"/>
              <w:bottom w:val="single" w:sz="4" w:space="0" w:color="auto"/>
              <w:right w:val="single" w:sz="4" w:space="0" w:color="auto"/>
            </w:tcBorders>
            <w:vAlign w:val="center"/>
          </w:tcPr>
          <w:p w14:paraId="0CD488C5" w14:textId="6A64533C" w:rsidR="00E46CE7" w:rsidRPr="009E5205" w:rsidRDefault="00237288" w:rsidP="006F59FF">
            <w:pPr>
              <w:spacing w:before="0" w:after="0" w:line="240" w:lineRule="auto"/>
              <w:rPr>
                <w:rStyle w:val="SubtleReference"/>
                <w:b w:val="0"/>
                <w:color w:val="auto"/>
              </w:rPr>
            </w:pPr>
            <w:r>
              <w:rPr>
                <w:rStyle w:val="SubtleReference"/>
                <w:b w:val="0"/>
                <w:color w:val="auto"/>
              </w:rPr>
              <w:t>16-1214</w:t>
            </w:r>
          </w:p>
        </w:tc>
        <w:tc>
          <w:tcPr>
            <w:tcW w:w="335" w:type="dxa"/>
            <w:tcBorders>
              <w:top w:val="nil"/>
              <w:left w:val="single" w:sz="4" w:space="0" w:color="auto"/>
              <w:bottom w:val="nil"/>
              <w:right w:val="single" w:sz="4" w:space="0" w:color="auto"/>
            </w:tcBorders>
            <w:shd w:val="clear" w:color="auto" w:fill="auto"/>
          </w:tcPr>
          <w:p w14:paraId="0CD488C6" w14:textId="77777777" w:rsidR="00E46CE7" w:rsidRPr="009E5205" w:rsidRDefault="00E46CE7" w:rsidP="00BB2D03">
            <w:pPr>
              <w:spacing w:before="0" w:after="0" w:line="240" w:lineRule="auto"/>
              <w:rPr>
                <w:rStyle w:val="SubtleReference"/>
                <w:b w:val="0"/>
                <w:color w:val="auto"/>
              </w:rPr>
            </w:pPr>
          </w:p>
        </w:tc>
        <w:tc>
          <w:tcPr>
            <w:tcW w:w="1915" w:type="dxa"/>
            <w:tcBorders>
              <w:top w:val="single" w:sz="4" w:space="0" w:color="auto"/>
              <w:left w:val="single" w:sz="4" w:space="0" w:color="auto"/>
              <w:bottom w:val="single" w:sz="4" w:space="0" w:color="auto"/>
              <w:right w:val="single" w:sz="4" w:space="0" w:color="auto"/>
            </w:tcBorders>
            <w:noWrap/>
          </w:tcPr>
          <w:p w14:paraId="0CD488C7" w14:textId="77777777" w:rsidR="00E46CE7" w:rsidRPr="00FB258E" w:rsidRDefault="00D003BE" w:rsidP="00AB1C14">
            <w:pPr>
              <w:spacing w:before="0" w:after="0" w:line="240" w:lineRule="auto"/>
              <w:rPr>
                <w:rStyle w:val="SubtleReference"/>
                <w:b w:val="0"/>
                <w:bCs/>
                <w:color w:val="auto"/>
              </w:rPr>
            </w:pPr>
            <w:r>
              <w:rPr>
                <w:rStyle w:val="SubtleReference"/>
                <w:b w:val="0"/>
                <w:color w:val="auto"/>
              </w:rPr>
              <w:t>Post-</w:t>
            </w:r>
            <w:r w:rsidR="00E46CE7" w:rsidRPr="00FB258E">
              <w:rPr>
                <w:rStyle w:val="SubtleReference"/>
                <w:b w:val="0"/>
                <w:color w:val="auto"/>
              </w:rPr>
              <w:t>Application</w:t>
            </w:r>
          </w:p>
        </w:tc>
        <w:tc>
          <w:tcPr>
            <w:tcW w:w="990" w:type="dxa"/>
            <w:tcBorders>
              <w:top w:val="single" w:sz="4" w:space="0" w:color="auto"/>
              <w:left w:val="single" w:sz="4" w:space="0" w:color="auto"/>
              <w:bottom w:val="single" w:sz="4" w:space="0" w:color="auto"/>
              <w:right w:val="single" w:sz="4" w:space="0" w:color="auto"/>
            </w:tcBorders>
            <w:noWrap/>
          </w:tcPr>
          <w:p w14:paraId="0CD488C8" w14:textId="05F5F02F" w:rsidR="00E46CE7" w:rsidRPr="00FB258E" w:rsidRDefault="00E46CE7" w:rsidP="00AB1C14">
            <w:pPr>
              <w:spacing w:before="0" w:after="0" w:line="240" w:lineRule="auto"/>
              <w:rPr>
                <w:rStyle w:val="SubtleReference"/>
                <w:b w:val="0"/>
                <w:bCs/>
                <w:color w:val="auto"/>
              </w:rPr>
            </w:pPr>
          </w:p>
        </w:tc>
        <w:tc>
          <w:tcPr>
            <w:tcW w:w="1728" w:type="dxa"/>
            <w:tcBorders>
              <w:top w:val="single" w:sz="4" w:space="0" w:color="auto"/>
              <w:left w:val="single" w:sz="4" w:space="0" w:color="auto"/>
              <w:bottom w:val="single" w:sz="4" w:space="0" w:color="auto"/>
              <w:right w:val="single" w:sz="4" w:space="0" w:color="auto"/>
            </w:tcBorders>
          </w:tcPr>
          <w:p w14:paraId="0CD488C9" w14:textId="470BFFEF" w:rsidR="00E46CE7" w:rsidRPr="00211558" w:rsidRDefault="00E46CE7" w:rsidP="00211558">
            <w:pPr>
              <w:spacing w:before="0" w:after="0" w:line="240" w:lineRule="auto"/>
              <w:rPr>
                <w:rStyle w:val="SubtleReference"/>
                <w:b w:val="0"/>
                <w:bCs/>
                <w:color w:val="auto"/>
              </w:rPr>
            </w:pPr>
          </w:p>
        </w:tc>
      </w:tr>
      <w:tr w:rsidR="00E46CE7" w:rsidRPr="004D2D70" w14:paraId="0CD488D1" w14:textId="77777777" w:rsidTr="00F412E3">
        <w:trPr>
          <w:trHeight w:val="300"/>
          <w:jc w:val="right"/>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CD488CB" w14:textId="77777777" w:rsidR="00E46CE7" w:rsidRPr="00FB258E" w:rsidRDefault="00D003BE" w:rsidP="002D3C34">
            <w:pPr>
              <w:spacing w:before="0" w:after="0" w:line="240" w:lineRule="auto"/>
              <w:rPr>
                <w:rStyle w:val="SubtleReference"/>
                <w:b w:val="0"/>
                <w:color w:val="auto"/>
              </w:rPr>
            </w:pPr>
            <w:r>
              <w:rPr>
                <w:b/>
              </w:rPr>
              <w:t>Project Name:</w:t>
            </w:r>
          </w:p>
        </w:tc>
        <w:tc>
          <w:tcPr>
            <w:tcW w:w="4320" w:type="dxa"/>
            <w:tcBorders>
              <w:top w:val="single" w:sz="4" w:space="0" w:color="auto"/>
              <w:left w:val="single" w:sz="4" w:space="0" w:color="auto"/>
              <w:bottom w:val="single" w:sz="4" w:space="0" w:color="auto"/>
              <w:right w:val="single" w:sz="4" w:space="0" w:color="auto"/>
            </w:tcBorders>
            <w:vAlign w:val="center"/>
          </w:tcPr>
          <w:p w14:paraId="0CD488CC" w14:textId="1B3FE26B" w:rsidR="00E46CE7" w:rsidRPr="009E5205" w:rsidRDefault="00237288" w:rsidP="00211558">
            <w:pPr>
              <w:spacing w:before="0" w:after="0" w:line="240" w:lineRule="auto"/>
              <w:rPr>
                <w:rStyle w:val="SubtleReference"/>
                <w:b w:val="0"/>
                <w:color w:val="auto"/>
              </w:rPr>
            </w:pPr>
            <w:r>
              <w:rPr>
                <w:rStyle w:val="SubtleReference"/>
                <w:b w:val="0"/>
                <w:color w:val="auto"/>
              </w:rPr>
              <w:t xml:space="preserve">Willow Creek </w:t>
            </w:r>
            <w:proofErr w:type="spellStart"/>
            <w:r>
              <w:rPr>
                <w:rStyle w:val="SubtleReference"/>
                <w:b w:val="0"/>
                <w:color w:val="auto"/>
              </w:rPr>
              <w:t>Daylighting</w:t>
            </w:r>
            <w:proofErr w:type="spellEnd"/>
            <w:r>
              <w:rPr>
                <w:rStyle w:val="SubtleReference"/>
                <w:b w:val="0"/>
                <w:color w:val="auto"/>
              </w:rPr>
              <w:t xml:space="preserve"> Final Design</w:t>
            </w:r>
            <w:r w:rsidR="00F842F9">
              <w:rPr>
                <w:rStyle w:val="SubtleReference"/>
                <w:b w:val="0"/>
                <w:color w:val="auto"/>
              </w:rPr>
              <w:t xml:space="preserve"> &amp; Permitting</w:t>
            </w:r>
          </w:p>
        </w:tc>
        <w:tc>
          <w:tcPr>
            <w:tcW w:w="335" w:type="dxa"/>
            <w:tcBorders>
              <w:top w:val="nil"/>
              <w:left w:val="single" w:sz="4" w:space="0" w:color="auto"/>
              <w:bottom w:val="nil"/>
              <w:right w:val="single" w:sz="4" w:space="0" w:color="auto"/>
            </w:tcBorders>
            <w:shd w:val="clear" w:color="auto" w:fill="auto"/>
          </w:tcPr>
          <w:p w14:paraId="0CD488CD" w14:textId="77777777" w:rsidR="00E46CE7" w:rsidRPr="009E5205" w:rsidRDefault="00E46CE7" w:rsidP="00BB2D03">
            <w:pPr>
              <w:spacing w:before="0" w:after="0" w:line="240" w:lineRule="auto"/>
              <w:rPr>
                <w:rStyle w:val="SubtleReference"/>
                <w:b w:val="0"/>
                <w:color w:val="auto"/>
              </w:rPr>
            </w:pPr>
          </w:p>
        </w:tc>
        <w:tc>
          <w:tcPr>
            <w:tcW w:w="1915" w:type="dxa"/>
            <w:tcBorders>
              <w:top w:val="single" w:sz="4" w:space="0" w:color="auto"/>
              <w:left w:val="single" w:sz="4" w:space="0" w:color="auto"/>
              <w:bottom w:val="single" w:sz="4" w:space="0" w:color="auto"/>
              <w:right w:val="single" w:sz="4" w:space="0" w:color="auto"/>
            </w:tcBorders>
            <w:noWrap/>
          </w:tcPr>
          <w:p w14:paraId="0CD488CE" w14:textId="77777777" w:rsidR="00E46CE7" w:rsidRPr="00FB258E" w:rsidRDefault="00E46CE7" w:rsidP="00AB1C14">
            <w:pPr>
              <w:spacing w:before="0" w:after="0" w:line="240" w:lineRule="auto"/>
              <w:rPr>
                <w:rStyle w:val="SubtleReference"/>
                <w:b w:val="0"/>
                <w:bCs/>
                <w:color w:val="auto"/>
              </w:rPr>
            </w:pPr>
            <w:r w:rsidRPr="00FB258E">
              <w:rPr>
                <w:rStyle w:val="SubtleReference"/>
                <w:b w:val="0"/>
                <w:color w:val="auto"/>
              </w:rPr>
              <w:t>Final</w:t>
            </w:r>
          </w:p>
        </w:tc>
        <w:tc>
          <w:tcPr>
            <w:tcW w:w="990" w:type="dxa"/>
            <w:tcBorders>
              <w:top w:val="single" w:sz="4" w:space="0" w:color="auto"/>
              <w:left w:val="single" w:sz="4" w:space="0" w:color="auto"/>
              <w:bottom w:val="single" w:sz="4" w:space="0" w:color="auto"/>
              <w:right w:val="single" w:sz="4" w:space="0" w:color="auto"/>
            </w:tcBorders>
            <w:noWrap/>
          </w:tcPr>
          <w:p w14:paraId="0CD488CF" w14:textId="77777777" w:rsidR="00E46CE7" w:rsidRPr="00FB258E" w:rsidRDefault="00E46CE7" w:rsidP="00AB1C14">
            <w:pPr>
              <w:spacing w:before="0" w:after="0" w:line="240" w:lineRule="auto"/>
              <w:rPr>
                <w:rStyle w:val="SubtleReference"/>
                <w:b w:val="0"/>
                <w:bCs/>
                <w:color w:val="auto"/>
              </w:rPr>
            </w:pPr>
          </w:p>
        </w:tc>
        <w:tc>
          <w:tcPr>
            <w:tcW w:w="1728" w:type="dxa"/>
            <w:tcBorders>
              <w:top w:val="single" w:sz="4" w:space="0" w:color="auto"/>
              <w:left w:val="single" w:sz="4" w:space="0" w:color="auto"/>
              <w:bottom w:val="single" w:sz="4" w:space="0" w:color="auto"/>
              <w:right w:val="single" w:sz="4" w:space="0" w:color="auto"/>
            </w:tcBorders>
          </w:tcPr>
          <w:p w14:paraId="0CD488D0" w14:textId="77777777" w:rsidR="00E46CE7" w:rsidRPr="00FB258E" w:rsidRDefault="009179E0" w:rsidP="00AB1C14">
            <w:pPr>
              <w:spacing w:before="0" w:after="0" w:line="240" w:lineRule="auto"/>
              <w:rPr>
                <w:rStyle w:val="SubtleReference"/>
                <w:bCs/>
                <w:color w:val="auto"/>
              </w:rPr>
            </w:pPr>
            <w:r>
              <w:rPr>
                <w:rStyle w:val="SubtleReference"/>
                <w:bCs/>
                <w:color w:val="auto"/>
              </w:rPr>
              <w:fldChar w:fldCharType="begin">
                <w:ffData>
                  <w:name w:val=""/>
                  <w:enabled/>
                  <w:calcOnExit w:val="0"/>
                  <w:ddList>
                    <w:listEntry w:val=" "/>
                    <w:listEntry w:val="POC"/>
                    <w:listEntry w:val="Conditioned"/>
                    <w:listEntry w:val="Clear"/>
                  </w:ddList>
                </w:ffData>
              </w:fldChar>
            </w:r>
            <w:r w:rsidR="00D003BE">
              <w:rPr>
                <w:rStyle w:val="SubtleReference"/>
                <w:bCs/>
                <w:color w:val="auto"/>
              </w:rPr>
              <w:instrText xml:space="preserve"> FORMDROPDOWN </w:instrText>
            </w:r>
            <w:r w:rsidR="00FB70EF">
              <w:rPr>
                <w:rStyle w:val="SubtleReference"/>
                <w:bCs/>
                <w:color w:val="auto"/>
              </w:rPr>
            </w:r>
            <w:r w:rsidR="00FB70EF">
              <w:rPr>
                <w:rStyle w:val="SubtleReference"/>
                <w:bCs/>
                <w:color w:val="auto"/>
              </w:rPr>
              <w:fldChar w:fldCharType="separate"/>
            </w:r>
            <w:r>
              <w:rPr>
                <w:rStyle w:val="SubtleReference"/>
                <w:bCs/>
                <w:color w:val="auto"/>
              </w:rPr>
              <w:fldChar w:fldCharType="end"/>
            </w:r>
          </w:p>
        </w:tc>
      </w:tr>
      <w:tr w:rsidR="00912E54" w:rsidRPr="004D2D70" w14:paraId="0CD488D5" w14:textId="77777777" w:rsidTr="00F412E3">
        <w:trPr>
          <w:gridAfter w:val="3"/>
          <w:wAfter w:w="4633" w:type="dxa"/>
          <w:trHeight w:val="300"/>
          <w:jc w:val="right"/>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0CD488D2" w14:textId="77777777" w:rsidR="00912E54" w:rsidRPr="00FB258E" w:rsidRDefault="00912E54" w:rsidP="00D003BE">
            <w:pPr>
              <w:spacing w:before="0" w:after="0" w:line="240" w:lineRule="auto"/>
              <w:rPr>
                <w:rStyle w:val="SubtleReference"/>
                <w:color w:val="auto"/>
              </w:rPr>
            </w:pPr>
            <w:r>
              <w:rPr>
                <w:b/>
              </w:rPr>
              <w:t>Project Sponsor:</w:t>
            </w:r>
          </w:p>
        </w:tc>
        <w:tc>
          <w:tcPr>
            <w:tcW w:w="4320" w:type="dxa"/>
            <w:tcBorders>
              <w:top w:val="single" w:sz="4" w:space="0" w:color="auto"/>
              <w:left w:val="single" w:sz="4" w:space="0" w:color="auto"/>
              <w:bottom w:val="single" w:sz="4" w:space="0" w:color="auto"/>
              <w:right w:val="single" w:sz="4" w:space="0" w:color="auto"/>
            </w:tcBorders>
          </w:tcPr>
          <w:p w14:paraId="0CD488D3" w14:textId="72F234B7" w:rsidR="00912E54" w:rsidRPr="00BA3C17" w:rsidRDefault="00237288" w:rsidP="00C91FEF">
            <w:pPr>
              <w:spacing w:before="0" w:after="0" w:line="240" w:lineRule="auto"/>
              <w:rPr>
                <w:rStyle w:val="SubtleReference"/>
                <w:b w:val="0"/>
                <w:color w:val="auto"/>
              </w:rPr>
            </w:pPr>
            <w:r>
              <w:rPr>
                <w:rStyle w:val="SubtleReference"/>
                <w:b w:val="0"/>
                <w:color w:val="auto"/>
              </w:rPr>
              <w:t>City of Edmonds</w:t>
            </w:r>
          </w:p>
        </w:tc>
        <w:tc>
          <w:tcPr>
            <w:tcW w:w="335" w:type="dxa"/>
            <w:tcBorders>
              <w:top w:val="nil"/>
              <w:left w:val="single" w:sz="4" w:space="0" w:color="auto"/>
              <w:bottom w:val="nil"/>
              <w:right w:val="nil"/>
            </w:tcBorders>
            <w:shd w:val="clear" w:color="auto" w:fill="auto"/>
          </w:tcPr>
          <w:p w14:paraId="0CD488D4" w14:textId="77777777" w:rsidR="00912E54" w:rsidRPr="00FB258E" w:rsidRDefault="00912E54" w:rsidP="00AB1C14">
            <w:pPr>
              <w:spacing w:before="0" w:after="0" w:line="240" w:lineRule="auto"/>
              <w:jc w:val="right"/>
              <w:rPr>
                <w:rStyle w:val="SubtleReference"/>
                <w:color w:val="auto"/>
              </w:rPr>
            </w:pPr>
          </w:p>
        </w:tc>
      </w:tr>
      <w:tr w:rsidR="00912E54" w:rsidRPr="004D2D70" w14:paraId="0CD488D9" w14:textId="77777777" w:rsidTr="00F412E3">
        <w:trPr>
          <w:gridAfter w:val="3"/>
          <w:wAfter w:w="4633" w:type="dxa"/>
          <w:trHeight w:val="300"/>
          <w:jc w:val="right"/>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0CD488D6" w14:textId="77777777" w:rsidR="00912E54" w:rsidRPr="00FB258E" w:rsidRDefault="00912E54" w:rsidP="00AB1C14">
            <w:pPr>
              <w:spacing w:before="0" w:after="0" w:line="240" w:lineRule="auto"/>
              <w:rPr>
                <w:rStyle w:val="SubtleReference"/>
                <w:color w:val="auto"/>
              </w:rPr>
            </w:pPr>
            <w:r>
              <w:rPr>
                <w:rStyle w:val="SubtleReference"/>
                <w:color w:val="auto"/>
              </w:rPr>
              <w:t xml:space="preserve">Grant Manager: </w:t>
            </w:r>
          </w:p>
        </w:tc>
        <w:tc>
          <w:tcPr>
            <w:tcW w:w="4320" w:type="dxa"/>
            <w:tcBorders>
              <w:top w:val="single" w:sz="4" w:space="0" w:color="auto"/>
              <w:left w:val="single" w:sz="4" w:space="0" w:color="auto"/>
              <w:bottom w:val="single" w:sz="4" w:space="0" w:color="auto"/>
              <w:right w:val="single" w:sz="4" w:space="0" w:color="auto"/>
            </w:tcBorders>
          </w:tcPr>
          <w:p w14:paraId="0CD488D7" w14:textId="391CB490" w:rsidR="00912E54" w:rsidRPr="00BA3C17" w:rsidRDefault="00051E65" w:rsidP="00BA3C17">
            <w:pPr>
              <w:spacing w:before="0" w:after="0" w:line="240" w:lineRule="auto"/>
              <w:rPr>
                <w:rStyle w:val="SubtleReference"/>
                <w:b w:val="0"/>
                <w:color w:val="auto"/>
              </w:rPr>
            </w:pPr>
            <w:r>
              <w:rPr>
                <w:rStyle w:val="SubtleReference"/>
                <w:b w:val="0"/>
                <w:color w:val="auto"/>
              </w:rPr>
              <w:t>Josh Lambert</w:t>
            </w:r>
          </w:p>
        </w:tc>
        <w:tc>
          <w:tcPr>
            <w:tcW w:w="335" w:type="dxa"/>
            <w:tcBorders>
              <w:top w:val="nil"/>
              <w:left w:val="single" w:sz="4" w:space="0" w:color="auto"/>
              <w:bottom w:val="nil"/>
              <w:right w:val="nil"/>
            </w:tcBorders>
            <w:shd w:val="clear" w:color="auto" w:fill="auto"/>
          </w:tcPr>
          <w:p w14:paraId="0CD488D8" w14:textId="77777777" w:rsidR="00912E54" w:rsidRPr="00FB258E" w:rsidRDefault="00912E54" w:rsidP="00AB1C14">
            <w:pPr>
              <w:spacing w:before="0" w:after="0" w:line="240" w:lineRule="auto"/>
              <w:jc w:val="right"/>
              <w:rPr>
                <w:rStyle w:val="SubtleReference"/>
                <w:color w:val="auto"/>
              </w:rPr>
            </w:pPr>
          </w:p>
        </w:tc>
      </w:tr>
    </w:tbl>
    <w:p w14:paraId="0CD488DA" w14:textId="77777777" w:rsidR="00C5601C" w:rsidRPr="00250A7C" w:rsidRDefault="00C5601C" w:rsidP="00250A7C">
      <w:pPr>
        <w:pStyle w:val="Heading1"/>
      </w:pPr>
      <w:r>
        <w:t>Project Summary</w:t>
      </w:r>
      <w:r w:rsidR="00250A7C">
        <w:t xml:space="preserve"> </w:t>
      </w:r>
      <w:r w:rsidR="00250A7C" w:rsidRPr="00250A7C">
        <w:rPr>
          <w:caps w:val="0"/>
        </w:rPr>
        <w:t>(</w:t>
      </w:r>
      <w:r w:rsidR="00250A7C" w:rsidRPr="00250A7C">
        <w:rPr>
          <w:i/>
          <w:caps w:val="0"/>
        </w:rPr>
        <w:t>for Review Panel reference only</w:t>
      </w:r>
      <w:r w:rsidR="00250A7C" w:rsidRPr="00250A7C">
        <w:rPr>
          <w:caps w:val="0"/>
        </w:rPr>
        <w:t>)</w:t>
      </w:r>
    </w:p>
    <w:p w14:paraId="1BE63DB1" w14:textId="17049798" w:rsidR="00322D67" w:rsidRDefault="00322D67" w:rsidP="00322D67">
      <w:pPr>
        <w:rPr>
          <w:rFonts w:asciiTheme="minorHAnsi" w:hAnsiTheme="minorHAnsi" w:cs="Arial"/>
          <w:color w:val="000000"/>
          <w:sz w:val="22"/>
          <w:szCs w:val="22"/>
        </w:rPr>
      </w:pPr>
      <w:r>
        <w:rPr>
          <w:rFonts w:asciiTheme="minorHAnsi" w:hAnsiTheme="minorHAnsi" w:cs="Arial"/>
          <w:color w:val="000000"/>
          <w:sz w:val="22"/>
          <w:szCs w:val="22"/>
        </w:rPr>
        <w:t xml:space="preserve">This </w:t>
      </w:r>
      <w:r w:rsidR="00505C1E">
        <w:rPr>
          <w:rFonts w:asciiTheme="minorHAnsi" w:hAnsiTheme="minorHAnsi" w:cs="Arial"/>
          <w:color w:val="000000"/>
          <w:sz w:val="22"/>
          <w:szCs w:val="22"/>
        </w:rPr>
        <w:t xml:space="preserve">project as </w:t>
      </w:r>
      <w:r>
        <w:rPr>
          <w:rFonts w:asciiTheme="minorHAnsi" w:hAnsiTheme="minorHAnsi" w:cs="Arial"/>
          <w:color w:val="000000"/>
          <w:sz w:val="22"/>
          <w:szCs w:val="22"/>
        </w:rPr>
        <w:t>propos</w:t>
      </w:r>
      <w:r w:rsidR="00505C1E">
        <w:rPr>
          <w:rFonts w:asciiTheme="minorHAnsi" w:hAnsiTheme="minorHAnsi" w:cs="Arial"/>
          <w:color w:val="000000"/>
          <w:sz w:val="22"/>
          <w:szCs w:val="22"/>
        </w:rPr>
        <w:t>ed</w:t>
      </w:r>
      <w:r>
        <w:rPr>
          <w:rFonts w:asciiTheme="minorHAnsi" w:hAnsiTheme="minorHAnsi" w:cs="Arial"/>
          <w:color w:val="000000"/>
          <w:sz w:val="22"/>
          <w:szCs w:val="22"/>
        </w:rPr>
        <w:t xml:space="preserve"> will complete a final design </w:t>
      </w:r>
      <w:r w:rsidR="00F44220">
        <w:rPr>
          <w:rFonts w:asciiTheme="minorHAnsi" w:hAnsiTheme="minorHAnsi" w:cs="Arial"/>
          <w:color w:val="000000"/>
          <w:sz w:val="22"/>
          <w:szCs w:val="22"/>
        </w:rPr>
        <w:t xml:space="preserve">and secure permits </w:t>
      </w:r>
      <w:r>
        <w:rPr>
          <w:rFonts w:asciiTheme="minorHAnsi" w:hAnsiTheme="minorHAnsi" w:cs="Arial"/>
          <w:color w:val="000000"/>
          <w:sz w:val="22"/>
          <w:szCs w:val="22"/>
        </w:rPr>
        <w:t>for the day-lighted channel component and beach channel to restore tidal processes and Chinook rearing habitat in the 28</w:t>
      </w:r>
      <w:r w:rsidR="007531EC">
        <w:rPr>
          <w:rFonts w:asciiTheme="minorHAnsi" w:hAnsiTheme="minorHAnsi" w:cs="Arial"/>
          <w:color w:val="000000"/>
          <w:sz w:val="22"/>
          <w:szCs w:val="22"/>
        </w:rPr>
        <w:t>-</w:t>
      </w:r>
      <w:r>
        <w:rPr>
          <w:rFonts w:asciiTheme="minorHAnsi" w:hAnsiTheme="minorHAnsi" w:cs="Arial"/>
          <w:color w:val="000000"/>
          <w:sz w:val="22"/>
          <w:szCs w:val="22"/>
        </w:rPr>
        <w:t xml:space="preserve">acre Edmonds Marsh.  </w:t>
      </w:r>
      <w:r w:rsidR="00235399">
        <w:rPr>
          <w:rFonts w:asciiTheme="minorHAnsi" w:hAnsiTheme="minorHAnsi" w:cs="Arial"/>
          <w:color w:val="000000"/>
          <w:sz w:val="22"/>
          <w:szCs w:val="22"/>
        </w:rPr>
        <w:t>A</w:t>
      </w:r>
      <w:r>
        <w:rPr>
          <w:rFonts w:asciiTheme="minorHAnsi" w:hAnsiTheme="minorHAnsi" w:cs="Arial"/>
          <w:color w:val="000000"/>
          <w:sz w:val="22"/>
          <w:szCs w:val="22"/>
        </w:rPr>
        <w:t xml:space="preserve">ccess to the </w:t>
      </w:r>
      <w:r w:rsidR="004C71DC">
        <w:rPr>
          <w:rFonts w:asciiTheme="minorHAnsi" w:hAnsiTheme="minorHAnsi" w:cs="Arial"/>
          <w:color w:val="000000"/>
          <w:sz w:val="22"/>
          <w:szCs w:val="22"/>
        </w:rPr>
        <w:t>Unocal/</w:t>
      </w:r>
      <w:r>
        <w:rPr>
          <w:rFonts w:asciiTheme="minorHAnsi" w:hAnsiTheme="minorHAnsi" w:cs="Arial"/>
          <w:color w:val="000000"/>
          <w:sz w:val="22"/>
          <w:szCs w:val="22"/>
        </w:rPr>
        <w:t>Chevron site is currently not allowed so no additional groundwater/soil monitoring or testing can be done</w:t>
      </w:r>
      <w:r w:rsidR="00277807">
        <w:rPr>
          <w:rFonts w:asciiTheme="minorHAnsi" w:hAnsiTheme="minorHAnsi" w:cs="Arial"/>
          <w:color w:val="000000"/>
          <w:sz w:val="22"/>
          <w:szCs w:val="22"/>
        </w:rPr>
        <w:t xml:space="preserve"> until ownership transfers to WSDOT Ferries</w:t>
      </w:r>
      <w:r>
        <w:rPr>
          <w:rFonts w:asciiTheme="minorHAnsi" w:hAnsiTheme="minorHAnsi" w:cs="Arial"/>
          <w:color w:val="000000"/>
          <w:sz w:val="22"/>
          <w:szCs w:val="22"/>
        </w:rPr>
        <w:t>.  Ecology has approved a cleanup plan which may take 6 to 8 years</w:t>
      </w:r>
      <w:r w:rsidR="00277807">
        <w:rPr>
          <w:rFonts w:asciiTheme="minorHAnsi" w:hAnsiTheme="minorHAnsi" w:cs="Arial"/>
          <w:color w:val="000000"/>
          <w:sz w:val="22"/>
          <w:szCs w:val="22"/>
        </w:rPr>
        <w:t xml:space="preserve">; land ownership will not transfer until the cleanup is </w:t>
      </w:r>
      <w:r w:rsidR="006672DB">
        <w:rPr>
          <w:rFonts w:asciiTheme="minorHAnsi" w:hAnsiTheme="minorHAnsi" w:cs="Arial"/>
          <w:color w:val="000000"/>
          <w:sz w:val="22"/>
          <w:szCs w:val="22"/>
        </w:rPr>
        <w:t>complete</w:t>
      </w:r>
      <w:r>
        <w:rPr>
          <w:rFonts w:asciiTheme="minorHAnsi" w:hAnsiTheme="minorHAnsi" w:cs="Arial"/>
          <w:color w:val="000000"/>
          <w:sz w:val="22"/>
          <w:szCs w:val="22"/>
        </w:rPr>
        <w:t xml:space="preserve">.  </w:t>
      </w:r>
      <w:r w:rsidR="00B11FDE">
        <w:rPr>
          <w:rFonts w:asciiTheme="minorHAnsi" w:hAnsiTheme="minorHAnsi" w:cs="Arial"/>
          <w:color w:val="000000"/>
          <w:sz w:val="22"/>
          <w:szCs w:val="22"/>
        </w:rPr>
        <w:t xml:space="preserve">Some of the project information shows a new ferry dock/infrastructure in this area but </w:t>
      </w:r>
      <w:r w:rsidR="004C71DC">
        <w:rPr>
          <w:rFonts w:asciiTheme="minorHAnsi" w:hAnsiTheme="minorHAnsi" w:cs="Arial"/>
          <w:color w:val="000000"/>
          <w:sz w:val="22"/>
          <w:szCs w:val="22"/>
        </w:rPr>
        <w:t xml:space="preserve">lead entity </w:t>
      </w:r>
      <w:r w:rsidR="00B11FDE">
        <w:rPr>
          <w:rFonts w:asciiTheme="minorHAnsi" w:hAnsiTheme="minorHAnsi" w:cs="Arial"/>
          <w:color w:val="000000"/>
          <w:sz w:val="22"/>
          <w:szCs w:val="22"/>
        </w:rPr>
        <w:t xml:space="preserve">TAC members </w:t>
      </w:r>
      <w:r w:rsidR="00235399">
        <w:rPr>
          <w:rFonts w:asciiTheme="minorHAnsi" w:hAnsiTheme="minorHAnsi" w:cs="Arial"/>
          <w:color w:val="000000"/>
          <w:sz w:val="22"/>
          <w:szCs w:val="22"/>
        </w:rPr>
        <w:t xml:space="preserve">suggest that </w:t>
      </w:r>
      <w:r w:rsidR="00B11FDE">
        <w:rPr>
          <w:rFonts w:asciiTheme="minorHAnsi" w:hAnsiTheme="minorHAnsi" w:cs="Arial"/>
          <w:color w:val="000000"/>
          <w:sz w:val="22"/>
          <w:szCs w:val="22"/>
        </w:rPr>
        <w:t>this is not likely.  But, f</w:t>
      </w:r>
      <w:r>
        <w:rPr>
          <w:rFonts w:asciiTheme="minorHAnsi" w:hAnsiTheme="minorHAnsi" w:cs="Arial"/>
          <w:color w:val="000000"/>
          <w:sz w:val="22"/>
          <w:szCs w:val="22"/>
        </w:rPr>
        <w:t>uture use of the land is uncertain.</w:t>
      </w:r>
      <w:r w:rsidR="00B11FDE">
        <w:rPr>
          <w:rFonts w:asciiTheme="minorHAnsi" w:hAnsiTheme="minorHAnsi" w:cs="Arial"/>
          <w:color w:val="000000"/>
          <w:sz w:val="22"/>
          <w:szCs w:val="22"/>
        </w:rPr>
        <w:t xml:space="preserve">  </w:t>
      </w:r>
      <w:r w:rsidR="00054940">
        <w:rPr>
          <w:rFonts w:asciiTheme="minorHAnsi" w:hAnsiTheme="minorHAnsi" w:cs="Arial"/>
          <w:color w:val="000000"/>
          <w:sz w:val="22"/>
          <w:szCs w:val="22"/>
        </w:rPr>
        <w:t>Worst case</w:t>
      </w:r>
      <w:r w:rsidR="00B11FDE">
        <w:rPr>
          <w:rFonts w:asciiTheme="minorHAnsi" w:hAnsiTheme="minorHAnsi" w:cs="Arial"/>
          <w:color w:val="000000"/>
          <w:sz w:val="22"/>
          <w:szCs w:val="22"/>
        </w:rPr>
        <w:t xml:space="preserve"> scenario </w:t>
      </w:r>
      <w:r w:rsidR="009A7F58">
        <w:rPr>
          <w:rFonts w:asciiTheme="minorHAnsi" w:hAnsiTheme="minorHAnsi" w:cs="Arial"/>
          <w:color w:val="000000"/>
          <w:sz w:val="22"/>
          <w:szCs w:val="22"/>
        </w:rPr>
        <w:t xml:space="preserve">may be </w:t>
      </w:r>
      <w:r w:rsidR="00B11FDE">
        <w:rPr>
          <w:rFonts w:asciiTheme="minorHAnsi" w:hAnsiTheme="minorHAnsi" w:cs="Arial"/>
          <w:color w:val="000000"/>
          <w:sz w:val="22"/>
          <w:szCs w:val="22"/>
        </w:rPr>
        <w:t xml:space="preserve">a lined </w:t>
      </w:r>
      <w:r w:rsidR="009A7F58">
        <w:rPr>
          <w:rFonts w:asciiTheme="minorHAnsi" w:hAnsiTheme="minorHAnsi" w:cs="Arial"/>
          <w:color w:val="000000"/>
          <w:sz w:val="22"/>
          <w:szCs w:val="22"/>
        </w:rPr>
        <w:t xml:space="preserve">somewhat </w:t>
      </w:r>
      <w:r w:rsidR="00B11FDE">
        <w:rPr>
          <w:rFonts w:asciiTheme="minorHAnsi" w:hAnsiTheme="minorHAnsi" w:cs="Arial"/>
          <w:color w:val="000000"/>
          <w:sz w:val="22"/>
          <w:szCs w:val="22"/>
        </w:rPr>
        <w:t>narrow channel through this reach for fish to access the marsh.</w:t>
      </w:r>
      <w:r w:rsidR="00D05B56">
        <w:rPr>
          <w:rFonts w:asciiTheme="minorHAnsi" w:hAnsiTheme="minorHAnsi" w:cs="Arial"/>
          <w:color w:val="000000"/>
          <w:sz w:val="22"/>
          <w:szCs w:val="22"/>
        </w:rPr>
        <w:t xml:space="preserve">  </w:t>
      </w:r>
      <w:r w:rsidR="004C71DC" w:rsidRPr="004C71DC">
        <w:rPr>
          <w:rFonts w:asciiTheme="minorHAnsi" w:hAnsiTheme="minorHAnsi" w:cs="Arial"/>
          <w:color w:val="000000"/>
          <w:sz w:val="22"/>
          <w:szCs w:val="22"/>
          <w:lang w:bidi="en-US"/>
        </w:rPr>
        <w:t xml:space="preserve">This phase will prepare final design plans for the </w:t>
      </w:r>
      <w:proofErr w:type="spellStart"/>
      <w:r w:rsidR="004C71DC" w:rsidRPr="004C71DC">
        <w:rPr>
          <w:rFonts w:asciiTheme="minorHAnsi" w:hAnsiTheme="minorHAnsi" w:cs="Arial"/>
          <w:color w:val="000000"/>
          <w:sz w:val="22"/>
          <w:szCs w:val="22"/>
          <w:lang w:bidi="en-US"/>
        </w:rPr>
        <w:t>daylighted</w:t>
      </w:r>
      <w:proofErr w:type="spellEnd"/>
      <w:r w:rsidR="004C71DC" w:rsidRPr="004C71DC">
        <w:rPr>
          <w:rFonts w:asciiTheme="minorHAnsi" w:hAnsiTheme="minorHAnsi" w:cs="Arial"/>
          <w:color w:val="000000"/>
          <w:sz w:val="22"/>
          <w:szCs w:val="22"/>
          <w:lang w:bidi="en-US"/>
        </w:rPr>
        <w:t xml:space="preserve"> channel connection of Edmonds Marsh to Puget Sound by reconfiguring Willow Creek connection under BNSF railroad and across Marina Beach</w:t>
      </w:r>
      <w:r w:rsidR="00D05B56">
        <w:rPr>
          <w:rFonts w:asciiTheme="minorHAnsi" w:hAnsiTheme="minorHAnsi" w:cs="Arial"/>
          <w:color w:val="000000"/>
          <w:sz w:val="22"/>
          <w:szCs w:val="22"/>
        </w:rPr>
        <w:t>.  The estimated cost is $368,000.</w:t>
      </w:r>
    </w:p>
    <w:p w14:paraId="0CD488DE" w14:textId="77777777" w:rsidR="003230CA" w:rsidRPr="00F654B5" w:rsidRDefault="003230CA" w:rsidP="003230CA">
      <w:pPr>
        <w:pStyle w:val="Heading1"/>
      </w:pPr>
      <w:r w:rsidRPr="00F654B5">
        <w:t>FINAL REVIEW PANEL Comments</w:t>
      </w:r>
    </w:p>
    <w:p w14:paraId="0CD488DF" w14:textId="77777777" w:rsidR="003230CA" w:rsidRPr="00E51875" w:rsidRDefault="003230CA" w:rsidP="00125BAD">
      <w:pPr>
        <w:tabs>
          <w:tab w:val="left" w:pos="2520"/>
        </w:tabs>
        <w:spacing w:line="240" w:lineRule="auto"/>
        <w:contextualSpacing/>
        <w:rPr>
          <w:b/>
          <w:sz w:val="22"/>
          <w:szCs w:val="22"/>
        </w:rPr>
      </w:pPr>
      <w:r w:rsidRPr="00E51875">
        <w:rPr>
          <w:b/>
          <w:sz w:val="22"/>
          <w:szCs w:val="22"/>
        </w:rPr>
        <w:t>Date:</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Final</w:t>
      </w:r>
      <w:r w:rsidRPr="00185F65">
        <w:rPr>
          <w:b/>
          <w:sz w:val="22"/>
          <w:szCs w:val="22"/>
        </w:rPr>
        <w:t xml:space="preserve"> Project Status</w:t>
      </w:r>
      <w:r>
        <w:rPr>
          <w:b/>
          <w:sz w:val="22"/>
          <w:szCs w:val="22"/>
        </w:rPr>
        <w:t xml:space="preserve">: </w:t>
      </w:r>
      <w:r>
        <w:rPr>
          <w:b/>
          <w:sz w:val="22"/>
          <w:szCs w:val="22"/>
        </w:rPr>
        <w:tab/>
      </w:r>
      <w:sdt>
        <w:sdtPr>
          <w:rPr>
            <w:b/>
            <w:sz w:val="22"/>
            <w:szCs w:val="22"/>
          </w:rPr>
          <w:alias w:val="Click arrow to choose a status"/>
          <w:tag w:val="Click arrow to choose a status"/>
          <w:id w:val="-771548223"/>
          <w:placeholder>
            <w:docPart w:val="201DD08D94E14EB9B91AF278AAEA1BB7"/>
          </w:placeholder>
          <w:showingPlcHdr/>
          <w:comboBox>
            <w:listItem w:displayText="None" w:value="None"/>
            <w:listItem w:displayText="Clear" w:value="Clear"/>
            <w:listItem w:displayText="Conditioned" w:value="Conditioned"/>
            <w:listItem w:displayText="POC" w:value="POC"/>
          </w:comboBox>
        </w:sdtPr>
        <w:sdtEndPr/>
        <w:sdtContent>
          <w:r w:rsidRPr="005F0BF3">
            <w:rPr>
              <w:rStyle w:val="PlaceholderText"/>
            </w:rPr>
            <w:t>Choose an item.</w:t>
          </w:r>
        </w:sdtContent>
      </w:sdt>
    </w:p>
    <w:p w14:paraId="0CD488E0" w14:textId="77777777" w:rsidR="003230CA" w:rsidRDefault="003230CA" w:rsidP="00125BAD">
      <w:pPr>
        <w:spacing w:line="240" w:lineRule="auto"/>
        <w:contextualSpacing/>
        <w:rPr>
          <w:sz w:val="22"/>
          <w:szCs w:val="22"/>
        </w:rPr>
      </w:pPr>
      <w:r>
        <w:rPr>
          <w:b/>
          <w:sz w:val="22"/>
          <w:szCs w:val="22"/>
        </w:rPr>
        <w:t>Review Panel Member(s)</w:t>
      </w:r>
      <w:r w:rsidRPr="00E51875">
        <w:rPr>
          <w:b/>
          <w:sz w:val="22"/>
          <w:szCs w:val="22"/>
        </w:rPr>
        <w:t>:</w:t>
      </w:r>
      <w:r>
        <w:rPr>
          <w:sz w:val="22"/>
          <w:szCs w:val="22"/>
        </w:rPr>
        <w:t xml:space="preserve"> </w:t>
      </w:r>
      <w:r>
        <w:rPr>
          <w:sz w:val="22"/>
          <w:szCs w:val="22"/>
        </w:rPr>
        <w:tab/>
        <w:t xml:space="preserve"> </w:t>
      </w:r>
    </w:p>
    <w:p w14:paraId="0CD488E1" w14:textId="77777777" w:rsidR="00125BAD" w:rsidRDefault="003230CA" w:rsidP="00125BAD">
      <w:pPr>
        <w:pStyle w:val="NoSpacing"/>
        <w:numPr>
          <w:ilvl w:val="0"/>
          <w:numId w:val="12"/>
        </w:numPr>
        <w:contextualSpacing/>
        <w:rPr>
          <w:b/>
          <w:sz w:val="22"/>
          <w:szCs w:val="22"/>
        </w:rPr>
      </w:pPr>
      <w:r>
        <w:rPr>
          <w:b/>
          <w:sz w:val="22"/>
          <w:szCs w:val="22"/>
        </w:rPr>
        <w:t>If the project is a POC, please identify the SRFB criteria used to determine the status of the project:</w:t>
      </w:r>
    </w:p>
    <w:p w14:paraId="0CD488E2" w14:textId="77777777" w:rsidR="00125BAD" w:rsidRDefault="003230CA" w:rsidP="00125BAD">
      <w:pPr>
        <w:pStyle w:val="NoSpacing"/>
        <w:numPr>
          <w:ilvl w:val="0"/>
          <w:numId w:val="12"/>
        </w:numPr>
        <w:contextualSpacing/>
        <w:rPr>
          <w:b/>
          <w:sz w:val="22"/>
          <w:szCs w:val="22"/>
        </w:rPr>
      </w:pPr>
      <w:r w:rsidRPr="00125BAD">
        <w:rPr>
          <w:b/>
          <w:sz w:val="22"/>
          <w:szCs w:val="22"/>
        </w:rPr>
        <w:t xml:space="preserve">If the project is Conditioned, the following language will be added to the project agreement: </w:t>
      </w:r>
    </w:p>
    <w:p w14:paraId="0CD488E3" w14:textId="77777777" w:rsidR="003230CA" w:rsidRPr="00125BAD" w:rsidRDefault="003230CA" w:rsidP="00125BAD">
      <w:pPr>
        <w:pStyle w:val="NoSpacing"/>
        <w:numPr>
          <w:ilvl w:val="0"/>
          <w:numId w:val="12"/>
        </w:numPr>
        <w:contextualSpacing/>
        <w:rPr>
          <w:b/>
          <w:sz w:val="22"/>
          <w:szCs w:val="22"/>
        </w:rPr>
      </w:pPr>
      <w:r w:rsidRPr="00125BAD">
        <w:rPr>
          <w:b/>
          <w:sz w:val="22"/>
          <w:szCs w:val="22"/>
        </w:rPr>
        <w:t>Other comments:</w:t>
      </w:r>
    </w:p>
    <w:p w14:paraId="0CD488E4" w14:textId="77777777" w:rsidR="003230CA" w:rsidRDefault="003230CA" w:rsidP="00125BAD">
      <w:pPr>
        <w:spacing w:line="240" w:lineRule="auto"/>
        <w:contextualSpacing/>
      </w:pPr>
    </w:p>
    <w:p w14:paraId="0CD488E5" w14:textId="77777777" w:rsidR="003230CA" w:rsidRPr="00492EF9" w:rsidRDefault="00D003BE" w:rsidP="003230CA">
      <w:pPr>
        <w:pStyle w:val="Heading1"/>
        <w:pBdr>
          <w:top w:val="single" w:sz="24" w:space="2" w:color="4F81BD"/>
          <w:bottom w:val="single" w:sz="24" w:space="1" w:color="4F81BD"/>
        </w:pBdr>
      </w:pPr>
      <w:r>
        <w:t>Post-</w:t>
      </w:r>
      <w:r w:rsidR="003230CA" w:rsidRPr="00492EF9">
        <w:t>Application REVIEW PANEL comments</w:t>
      </w:r>
    </w:p>
    <w:p w14:paraId="0CD488E6" w14:textId="115C07B5" w:rsidR="003230CA" w:rsidRPr="00206D26" w:rsidRDefault="003230CA" w:rsidP="00125BAD">
      <w:pPr>
        <w:tabs>
          <w:tab w:val="left" w:pos="720"/>
          <w:tab w:val="left" w:pos="3150"/>
        </w:tabs>
        <w:spacing w:line="240" w:lineRule="auto"/>
        <w:contextualSpacing/>
        <w:rPr>
          <w:b/>
          <w:sz w:val="22"/>
          <w:szCs w:val="22"/>
        </w:rPr>
      </w:pPr>
      <w:r w:rsidRPr="00206D26">
        <w:rPr>
          <w:b/>
          <w:sz w:val="22"/>
          <w:szCs w:val="22"/>
        </w:rPr>
        <w:t>Date:</w:t>
      </w:r>
      <w:r w:rsidRPr="00125BAD">
        <w:rPr>
          <w:b/>
          <w:sz w:val="22"/>
          <w:szCs w:val="22"/>
        </w:rPr>
        <w:t xml:space="preserve"> </w:t>
      </w:r>
      <w:r w:rsidRPr="00125BAD">
        <w:rPr>
          <w:b/>
          <w:sz w:val="22"/>
          <w:szCs w:val="22"/>
        </w:rPr>
        <w:tab/>
      </w:r>
      <w:r w:rsidRPr="00125BAD">
        <w:rPr>
          <w:b/>
          <w:sz w:val="22"/>
          <w:szCs w:val="22"/>
        </w:rPr>
        <w:tab/>
      </w:r>
      <w:r w:rsidRPr="00125BAD">
        <w:rPr>
          <w:b/>
          <w:sz w:val="22"/>
          <w:szCs w:val="22"/>
        </w:rPr>
        <w:tab/>
      </w:r>
      <w:r w:rsidRPr="00125BAD">
        <w:rPr>
          <w:b/>
          <w:sz w:val="22"/>
          <w:szCs w:val="22"/>
        </w:rPr>
        <w:tab/>
      </w:r>
      <w:r w:rsidRPr="00125BAD">
        <w:rPr>
          <w:b/>
          <w:sz w:val="22"/>
          <w:szCs w:val="22"/>
        </w:rPr>
        <w:tab/>
      </w:r>
      <w:r>
        <w:rPr>
          <w:b/>
          <w:sz w:val="22"/>
          <w:szCs w:val="22"/>
        </w:rPr>
        <w:tab/>
      </w:r>
      <w:r>
        <w:rPr>
          <w:b/>
          <w:sz w:val="22"/>
          <w:szCs w:val="22"/>
        </w:rPr>
        <w:tab/>
      </w:r>
      <w:r>
        <w:rPr>
          <w:b/>
          <w:sz w:val="22"/>
          <w:szCs w:val="22"/>
        </w:rPr>
        <w:tab/>
      </w:r>
      <w:r w:rsidRPr="00185F65">
        <w:rPr>
          <w:b/>
          <w:sz w:val="22"/>
          <w:szCs w:val="22"/>
        </w:rPr>
        <w:t>Project Status:</w:t>
      </w:r>
      <w:r>
        <w:rPr>
          <w:b/>
          <w:sz w:val="22"/>
          <w:szCs w:val="22"/>
        </w:rPr>
        <w:tab/>
      </w:r>
      <w:sdt>
        <w:sdtPr>
          <w:rPr>
            <w:sz w:val="22"/>
            <w:szCs w:val="22"/>
          </w:rPr>
          <w:alias w:val="Click arrow to choose a status"/>
          <w:tag w:val="Click arrow to choose a status"/>
          <w:id w:val="-2003107021"/>
          <w:placeholder>
            <w:docPart w:val="D8E4597F13FC471DB6BE580CBE5FB9EF"/>
          </w:placeholder>
          <w:showingPlcHdr/>
          <w:comboBox>
            <w:listItem w:displayText="Click to choose a status" w:value="Click to choose a status"/>
            <w:listItem w:displayText="None" w:value="None"/>
            <w:listItem w:displayText="Clear" w:value="Clear"/>
            <w:listItem w:displayText="NMI" w:value="NMI"/>
            <w:listItem w:displayText="Conditioned" w:value="Conditioned"/>
            <w:listItem w:displayText="POC" w:value="POC"/>
          </w:comboBox>
        </w:sdtPr>
        <w:sdtEndPr/>
        <w:sdtContent>
          <w:r w:rsidR="004438C0" w:rsidRPr="005F0BF3">
            <w:rPr>
              <w:rStyle w:val="PlaceholderText"/>
            </w:rPr>
            <w:t>Choose an item.</w:t>
          </w:r>
        </w:sdtContent>
      </w:sdt>
    </w:p>
    <w:p w14:paraId="0CD488E7" w14:textId="56DECAB8" w:rsidR="00125BAD" w:rsidRDefault="003230CA" w:rsidP="00125BAD">
      <w:pPr>
        <w:tabs>
          <w:tab w:val="left" w:pos="720"/>
          <w:tab w:val="left" w:pos="3150"/>
        </w:tabs>
        <w:spacing w:line="240" w:lineRule="auto"/>
        <w:contextualSpacing/>
        <w:rPr>
          <w:b/>
          <w:sz w:val="22"/>
          <w:szCs w:val="22"/>
        </w:rPr>
      </w:pPr>
      <w:r>
        <w:rPr>
          <w:b/>
          <w:sz w:val="22"/>
          <w:szCs w:val="22"/>
        </w:rPr>
        <w:t>Review Panel Member(s)</w:t>
      </w:r>
      <w:r w:rsidRPr="00206D26">
        <w:rPr>
          <w:b/>
          <w:sz w:val="22"/>
          <w:szCs w:val="22"/>
        </w:rPr>
        <w:t>:</w:t>
      </w:r>
      <w:r w:rsidRPr="00125BAD">
        <w:rPr>
          <w:b/>
          <w:sz w:val="22"/>
          <w:szCs w:val="22"/>
        </w:rPr>
        <w:t xml:space="preserve"> </w:t>
      </w:r>
      <w:r w:rsidR="00211558">
        <w:rPr>
          <w:b/>
          <w:sz w:val="22"/>
          <w:szCs w:val="22"/>
        </w:rPr>
        <w:t xml:space="preserve">  </w:t>
      </w:r>
    </w:p>
    <w:p w14:paraId="0CD488E8" w14:textId="250362E1" w:rsidR="00125BAD" w:rsidRDefault="003230CA" w:rsidP="00125BAD">
      <w:pPr>
        <w:pStyle w:val="ListParagraph"/>
        <w:numPr>
          <w:ilvl w:val="0"/>
          <w:numId w:val="14"/>
        </w:numPr>
        <w:tabs>
          <w:tab w:val="left" w:pos="720"/>
          <w:tab w:val="left" w:pos="3150"/>
        </w:tabs>
        <w:spacing w:line="240" w:lineRule="auto"/>
        <w:rPr>
          <w:b/>
          <w:sz w:val="22"/>
          <w:szCs w:val="22"/>
        </w:rPr>
      </w:pPr>
      <w:r w:rsidRPr="00125BAD">
        <w:rPr>
          <w:b/>
          <w:sz w:val="22"/>
          <w:szCs w:val="22"/>
        </w:rPr>
        <w:t>If the project is a POC,</w:t>
      </w:r>
      <w:r w:rsidR="00B86680">
        <w:rPr>
          <w:b/>
          <w:sz w:val="22"/>
          <w:szCs w:val="22"/>
        </w:rPr>
        <w:t xml:space="preserve"> </w:t>
      </w:r>
      <w:r w:rsidRPr="00125BAD">
        <w:rPr>
          <w:b/>
          <w:sz w:val="22"/>
          <w:szCs w:val="22"/>
        </w:rPr>
        <w:t xml:space="preserve">identify the SRFB criteria used to determine the status of the project: </w:t>
      </w:r>
    </w:p>
    <w:p w14:paraId="0CD488E9" w14:textId="77777777" w:rsidR="00125BAD" w:rsidRDefault="003230CA" w:rsidP="00125BAD">
      <w:pPr>
        <w:pStyle w:val="ListParagraph"/>
        <w:numPr>
          <w:ilvl w:val="0"/>
          <w:numId w:val="14"/>
        </w:numPr>
        <w:tabs>
          <w:tab w:val="left" w:pos="720"/>
          <w:tab w:val="left" w:pos="3150"/>
        </w:tabs>
        <w:spacing w:line="240" w:lineRule="auto"/>
        <w:rPr>
          <w:b/>
          <w:sz w:val="22"/>
          <w:szCs w:val="22"/>
        </w:rPr>
      </w:pPr>
      <w:r w:rsidRPr="00125BAD">
        <w:rPr>
          <w:b/>
          <w:sz w:val="22"/>
          <w:szCs w:val="22"/>
        </w:rPr>
        <w:t xml:space="preserve">If the project is a POC, </w:t>
      </w:r>
      <w:r w:rsidR="00125BAD">
        <w:rPr>
          <w:b/>
          <w:sz w:val="22"/>
          <w:szCs w:val="22"/>
        </w:rPr>
        <w:t>identify the</w:t>
      </w:r>
      <w:r w:rsidRPr="00125BAD">
        <w:rPr>
          <w:b/>
          <w:sz w:val="22"/>
          <w:szCs w:val="22"/>
        </w:rPr>
        <w:t xml:space="preserve"> changes </w:t>
      </w:r>
      <w:r w:rsidR="00125BAD">
        <w:rPr>
          <w:b/>
          <w:sz w:val="22"/>
          <w:szCs w:val="22"/>
        </w:rPr>
        <w:t xml:space="preserve">that </w:t>
      </w:r>
      <w:r w:rsidRPr="00125BAD">
        <w:rPr>
          <w:b/>
          <w:sz w:val="22"/>
          <w:szCs w:val="22"/>
        </w:rPr>
        <w:t>would make t</w:t>
      </w:r>
      <w:r w:rsidR="00125BAD">
        <w:rPr>
          <w:b/>
          <w:sz w:val="22"/>
          <w:szCs w:val="22"/>
        </w:rPr>
        <w:t xml:space="preserve">his a technically sound project: </w:t>
      </w:r>
    </w:p>
    <w:p w14:paraId="0CD488EA" w14:textId="77777777" w:rsidR="00125BAD" w:rsidRDefault="003230CA" w:rsidP="00125BAD">
      <w:pPr>
        <w:pStyle w:val="ListParagraph"/>
        <w:numPr>
          <w:ilvl w:val="0"/>
          <w:numId w:val="14"/>
        </w:numPr>
        <w:tabs>
          <w:tab w:val="left" w:pos="720"/>
          <w:tab w:val="left" w:pos="3150"/>
        </w:tabs>
        <w:spacing w:line="240" w:lineRule="auto"/>
        <w:rPr>
          <w:b/>
          <w:sz w:val="22"/>
          <w:szCs w:val="22"/>
        </w:rPr>
      </w:pPr>
      <w:r w:rsidRPr="00125BAD">
        <w:rPr>
          <w:b/>
          <w:sz w:val="22"/>
          <w:szCs w:val="22"/>
        </w:rPr>
        <w:t>If the project is Conditioned, the following language will be added to the project agreement:</w:t>
      </w:r>
    </w:p>
    <w:p w14:paraId="0CD488EB" w14:textId="77777777" w:rsidR="003230CA" w:rsidRPr="00125BAD" w:rsidRDefault="003230CA" w:rsidP="00125BAD">
      <w:pPr>
        <w:pStyle w:val="ListParagraph"/>
        <w:numPr>
          <w:ilvl w:val="0"/>
          <w:numId w:val="14"/>
        </w:numPr>
        <w:tabs>
          <w:tab w:val="left" w:pos="720"/>
          <w:tab w:val="left" w:pos="3150"/>
        </w:tabs>
        <w:spacing w:line="240" w:lineRule="auto"/>
        <w:rPr>
          <w:b/>
          <w:sz w:val="22"/>
          <w:szCs w:val="22"/>
        </w:rPr>
      </w:pPr>
      <w:r w:rsidRPr="00125BAD">
        <w:rPr>
          <w:b/>
          <w:sz w:val="22"/>
          <w:szCs w:val="22"/>
        </w:rPr>
        <w:t>General comments:</w:t>
      </w:r>
    </w:p>
    <w:p w14:paraId="0CD488EC" w14:textId="77777777" w:rsidR="003230CA" w:rsidRPr="00B264D3" w:rsidRDefault="00573BF2" w:rsidP="003230CA">
      <w:pPr>
        <w:pStyle w:val="Heading2"/>
      </w:pPr>
      <w:r>
        <w:rPr>
          <w:noProof/>
        </w:rPr>
        <w:lastRenderedPageBreak/>
        <w:drawing>
          <wp:anchor distT="0" distB="0" distL="114300" distR="114300" simplePos="0" relativeHeight="251660288" behindDoc="0" locked="0" layoutInCell="1" allowOverlap="1" wp14:anchorId="0CD488FB" wp14:editId="0CD488FC">
            <wp:simplePos x="0" y="0"/>
            <wp:positionH relativeFrom="margin">
              <wp:align>left</wp:align>
            </wp:positionH>
            <wp:positionV relativeFrom="paragraph">
              <wp:posOffset>52705</wp:posOffset>
            </wp:positionV>
            <wp:extent cx="209550" cy="209550"/>
            <wp:effectExtent l="0" t="0" r="0" b="0"/>
            <wp:wrapThrough wrapText="bothSides">
              <wp:wrapPolygon edited="0">
                <wp:start x="3927" y="0"/>
                <wp:lineTo x="0" y="13745"/>
                <wp:lineTo x="0" y="19636"/>
                <wp:lineTo x="19636" y="19636"/>
                <wp:lineTo x="19636" y="13745"/>
                <wp:lineTo x="15709" y="0"/>
                <wp:lineTo x="3927" y="0"/>
              </wp:wrapPolygon>
            </wp:wrapThrough>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anchor>
        </w:drawing>
      </w:r>
      <w:r>
        <w:t xml:space="preserve">Sponsor Response instructions: </w:t>
      </w:r>
    </w:p>
    <w:p w14:paraId="0CD488ED" w14:textId="77777777" w:rsidR="00573BF2" w:rsidRDefault="00573BF2" w:rsidP="003230CA">
      <w:pPr>
        <w:pStyle w:val="NoSpacing"/>
        <w:spacing w:before="200"/>
        <w:rPr>
          <w:sz w:val="22"/>
          <w:szCs w:val="22"/>
        </w:rPr>
      </w:pPr>
      <w:r>
        <w:rPr>
          <w:sz w:val="22"/>
          <w:szCs w:val="22"/>
        </w:rPr>
        <w:t>If your project is not cleared (i.e. has a status of NMI, Conditioned, or POC) you must update your proposal, PRISM questions, or attachments as necessary to address the review panel’s comments. Use track changes when updating your proposal. F</w:t>
      </w:r>
      <w:r w:rsidRPr="00623317">
        <w:rPr>
          <w:sz w:val="22"/>
          <w:szCs w:val="22"/>
        </w:rPr>
        <w:t xml:space="preserve">ill out the section at the end of </w:t>
      </w:r>
      <w:r w:rsidR="00D003BE">
        <w:rPr>
          <w:sz w:val="22"/>
          <w:szCs w:val="22"/>
        </w:rPr>
        <w:t>your</w:t>
      </w:r>
      <w:r w:rsidRPr="00623317">
        <w:rPr>
          <w:sz w:val="22"/>
          <w:szCs w:val="22"/>
        </w:rPr>
        <w:t xml:space="preserve"> project proposal </w:t>
      </w:r>
      <w:r w:rsidR="00D003BE">
        <w:rPr>
          <w:sz w:val="22"/>
          <w:szCs w:val="22"/>
        </w:rPr>
        <w:t>to document</w:t>
      </w:r>
      <w:r w:rsidRPr="00623317">
        <w:rPr>
          <w:sz w:val="22"/>
          <w:szCs w:val="22"/>
        </w:rPr>
        <w:t xml:space="preserve"> how you responded to comments.</w:t>
      </w:r>
      <w:r>
        <w:rPr>
          <w:sz w:val="22"/>
          <w:szCs w:val="22"/>
        </w:rPr>
        <w:t xml:space="preserve"> </w:t>
      </w:r>
    </w:p>
    <w:p w14:paraId="0CD488EE" w14:textId="77777777" w:rsidR="003230CA" w:rsidRPr="00125BAD" w:rsidRDefault="007625F2" w:rsidP="00125BAD">
      <w:pPr>
        <w:pStyle w:val="Heading1"/>
      </w:pPr>
      <w:r>
        <w:t>Draft</w:t>
      </w:r>
      <w:r w:rsidR="00D3563E">
        <w:t xml:space="preserve"> Application </w:t>
      </w:r>
      <w:r w:rsidR="00D003BE">
        <w:t xml:space="preserve">/ </w:t>
      </w:r>
      <w:r w:rsidR="00D3563E">
        <w:t xml:space="preserve">Site </w:t>
      </w:r>
      <w:proofErr w:type="gramStart"/>
      <w:r w:rsidR="00D3563E">
        <w:t>Visit</w:t>
      </w:r>
      <w:r w:rsidR="00D3563E" w:rsidRPr="006E7984">
        <w:t xml:space="preserve"> </w:t>
      </w:r>
      <w:r w:rsidR="00245F90">
        <w:t xml:space="preserve"> </w:t>
      </w:r>
      <w:r w:rsidR="00D3563E" w:rsidRPr="006E7984">
        <w:t>REVIEW</w:t>
      </w:r>
      <w:proofErr w:type="gramEnd"/>
      <w:r w:rsidR="00D3563E" w:rsidRPr="006E7984">
        <w:t xml:space="preserve"> PANEL </w:t>
      </w:r>
      <w:r w:rsidR="00D3563E">
        <w:t>comments</w:t>
      </w:r>
    </w:p>
    <w:p w14:paraId="0CD488EF" w14:textId="7F17CE7B" w:rsidR="00D3563E" w:rsidRPr="00DE15CD" w:rsidRDefault="003230CA" w:rsidP="003230CA">
      <w:pPr>
        <w:tabs>
          <w:tab w:val="left" w:pos="720"/>
          <w:tab w:val="left" w:pos="3150"/>
        </w:tabs>
        <w:spacing w:line="240" w:lineRule="auto"/>
        <w:rPr>
          <w:sz w:val="22"/>
          <w:szCs w:val="22"/>
        </w:rPr>
      </w:pPr>
      <w:r>
        <w:rPr>
          <w:b/>
          <w:sz w:val="22"/>
          <w:szCs w:val="22"/>
        </w:rPr>
        <w:t xml:space="preserve">Date: </w:t>
      </w:r>
      <w:r>
        <w:rPr>
          <w:b/>
          <w:sz w:val="22"/>
          <w:szCs w:val="22"/>
        </w:rPr>
        <w:tab/>
      </w:r>
      <w:r w:rsidR="00051E65">
        <w:rPr>
          <w:sz w:val="22"/>
          <w:szCs w:val="22"/>
        </w:rPr>
        <w:t>4/12/16</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730C20">
        <w:rPr>
          <w:b/>
          <w:sz w:val="22"/>
          <w:szCs w:val="22"/>
        </w:rPr>
        <w:t>Project Site Visit?</w:t>
      </w:r>
      <w:r w:rsidRPr="003230CA">
        <w:rPr>
          <w:b/>
          <w:sz w:val="22"/>
          <w:szCs w:val="22"/>
        </w:rPr>
        <w:tab/>
      </w:r>
      <w:r w:rsidR="00DE15CD">
        <w:rPr>
          <w:b/>
          <w:sz w:val="22"/>
          <w:szCs w:val="22"/>
        </w:rPr>
        <w:fldChar w:fldCharType="begin">
          <w:ffData>
            <w:name w:val="Check2"/>
            <w:enabled/>
            <w:calcOnExit w:val="0"/>
            <w:checkBox>
              <w:sizeAuto/>
              <w:default w:val="1"/>
            </w:checkBox>
          </w:ffData>
        </w:fldChar>
      </w:r>
      <w:bookmarkStart w:id="0" w:name="Check2"/>
      <w:r w:rsidR="00DE15CD">
        <w:rPr>
          <w:b/>
          <w:sz w:val="22"/>
          <w:szCs w:val="22"/>
        </w:rPr>
        <w:instrText xml:space="preserve"> FORMCHECKBOX </w:instrText>
      </w:r>
      <w:r w:rsidR="00FB70EF">
        <w:rPr>
          <w:b/>
          <w:sz w:val="22"/>
          <w:szCs w:val="22"/>
        </w:rPr>
      </w:r>
      <w:r w:rsidR="00FB70EF">
        <w:rPr>
          <w:b/>
          <w:sz w:val="22"/>
          <w:szCs w:val="22"/>
        </w:rPr>
        <w:fldChar w:fldCharType="separate"/>
      </w:r>
      <w:r w:rsidR="00DE15CD">
        <w:rPr>
          <w:b/>
          <w:sz w:val="22"/>
          <w:szCs w:val="22"/>
        </w:rPr>
        <w:fldChar w:fldCharType="end"/>
      </w:r>
      <w:bookmarkEnd w:id="0"/>
      <w:r w:rsidRPr="003230CA">
        <w:rPr>
          <w:b/>
          <w:sz w:val="22"/>
          <w:szCs w:val="22"/>
        </w:rPr>
        <w:t xml:space="preserve"> Yes</w:t>
      </w:r>
      <w:r w:rsidRPr="003230CA">
        <w:rPr>
          <w:b/>
          <w:sz w:val="22"/>
          <w:szCs w:val="22"/>
        </w:rPr>
        <w:tab/>
      </w:r>
      <w:r w:rsidR="009179E0" w:rsidRPr="003230CA">
        <w:rPr>
          <w:b/>
          <w:sz w:val="22"/>
          <w:szCs w:val="22"/>
        </w:rPr>
        <w:fldChar w:fldCharType="begin">
          <w:ffData>
            <w:name w:val="Check3"/>
            <w:enabled/>
            <w:calcOnExit w:val="0"/>
            <w:checkBox>
              <w:sizeAuto/>
              <w:default w:val="0"/>
            </w:checkBox>
          </w:ffData>
        </w:fldChar>
      </w:r>
      <w:bookmarkStart w:id="1" w:name="Check3"/>
      <w:r w:rsidRPr="003230CA">
        <w:rPr>
          <w:b/>
          <w:sz w:val="22"/>
          <w:szCs w:val="22"/>
        </w:rPr>
        <w:instrText xml:space="preserve"> FORMCHECKBOX </w:instrText>
      </w:r>
      <w:r w:rsidR="00FB70EF">
        <w:rPr>
          <w:b/>
          <w:sz w:val="22"/>
          <w:szCs w:val="22"/>
        </w:rPr>
      </w:r>
      <w:r w:rsidR="00FB70EF">
        <w:rPr>
          <w:b/>
          <w:sz w:val="22"/>
          <w:szCs w:val="22"/>
        </w:rPr>
        <w:fldChar w:fldCharType="separate"/>
      </w:r>
      <w:r w:rsidR="009179E0" w:rsidRPr="003230CA">
        <w:rPr>
          <w:b/>
          <w:sz w:val="22"/>
          <w:szCs w:val="22"/>
        </w:rPr>
        <w:fldChar w:fldCharType="end"/>
      </w:r>
      <w:bookmarkEnd w:id="1"/>
      <w:r w:rsidRPr="003230CA">
        <w:rPr>
          <w:b/>
          <w:sz w:val="22"/>
          <w:szCs w:val="22"/>
        </w:rPr>
        <w:t xml:space="preserve"> No </w:t>
      </w:r>
      <w:r>
        <w:rPr>
          <w:b/>
          <w:sz w:val="22"/>
          <w:szCs w:val="22"/>
        </w:rPr>
        <w:t>Review Panel Member(s):</w:t>
      </w:r>
      <w:r w:rsidR="006A55DD">
        <w:rPr>
          <w:b/>
          <w:sz w:val="22"/>
          <w:szCs w:val="22"/>
        </w:rPr>
        <w:t xml:space="preserve">  </w:t>
      </w:r>
      <w:r w:rsidR="00DE15CD">
        <w:rPr>
          <w:sz w:val="22"/>
          <w:szCs w:val="22"/>
        </w:rPr>
        <w:t>Powers/</w:t>
      </w:r>
      <w:r w:rsidR="00051E65">
        <w:rPr>
          <w:sz w:val="22"/>
          <w:szCs w:val="22"/>
        </w:rPr>
        <w:t>Tyler</w:t>
      </w:r>
    </w:p>
    <w:p w14:paraId="0CD488F0" w14:textId="54F9E785" w:rsidR="00D3563E" w:rsidRDefault="00250A7C" w:rsidP="00573BF2">
      <w:pPr>
        <w:pStyle w:val="ListParagraph"/>
        <w:numPr>
          <w:ilvl w:val="0"/>
          <w:numId w:val="13"/>
        </w:numPr>
        <w:tabs>
          <w:tab w:val="left" w:pos="720"/>
          <w:tab w:val="left" w:pos="3150"/>
        </w:tabs>
        <w:spacing w:line="240" w:lineRule="auto"/>
        <w:rPr>
          <w:b/>
          <w:sz w:val="22"/>
          <w:szCs w:val="22"/>
        </w:rPr>
      </w:pPr>
      <w:r w:rsidRPr="00573BF2">
        <w:rPr>
          <w:b/>
          <w:sz w:val="22"/>
          <w:szCs w:val="22"/>
        </w:rPr>
        <w:t>Recommended</w:t>
      </w:r>
      <w:r w:rsidR="00D3563E" w:rsidRPr="00573BF2">
        <w:rPr>
          <w:b/>
          <w:sz w:val="22"/>
          <w:szCs w:val="22"/>
        </w:rPr>
        <w:t xml:space="preserve"> improvements to make this a technically sound project a</w:t>
      </w:r>
      <w:r w:rsidR="00573BF2" w:rsidRPr="00573BF2">
        <w:rPr>
          <w:b/>
          <w:sz w:val="22"/>
          <w:szCs w:val="22"/>
        </w:rPr>
        <w:t>c</w:t>
      </w:r>
      <w:r w:rsidR="007718F7">
        <w:rPr>
          <w:b/>
          <w:sz w:val="22"/>
          <w:szCs w:val="22"/>
        </w:rPr>
        <w:t>cording to the SRFB’s criteria.</w:t>
      </w:r>
    </w:p>
    <w:p w14:paraId="46A29934" w14:textId="01E95112" w:rsidR="00D90801" w:rsidRPr="009A7F58" w:rsidRDefault="002C0D85" w:rsidP="009A7F58">
      <w:pPr>
        <w:tabs>
          <w:tab w:val="left" w:pos="720"/>
          <w:tab w:val="left" w:pos="3150"/>
        </w:tabs>
        <w:spacing w:before="0" w:line="240" w:lineRule="auto"/>
        <w:ind w:left="360"/>
        <w:rPr>
          <w:sz w:val="22"/>
          <w:szCs w:val="22"/>
        </w:rPr>
      </w:pPr>
      <w:r>
        <w:rPr>
          <w:sz w:val="22"/>
          <w:szCs w:val="22"/>
        </w:rPr>
        <w:t>The</w:t>
      </w:r>
      <w:r w:rsidR="00722730">
        <w:rPr>
          <w:sz w:val="22"/>
          <w:szCs w:val="22"/>
        </w:rPr>
        <w:t xml:space="preserve"> sponsor has done a thorough job in the application describing the current site condition and has invested substantial effort over several years to advance this project. </w:t>
      </w:r>
      <w:r w:rsidR="009017ED">
        <w:rPr>
          <w:sz w:val="22"/>
          <w:szCs w:val="22"/>
        </w:rPr>
        <w:t xml:space="preserve"> </w:t>
      </w:r>
      <w:r w:rsidR="009017ED" w:rsidRPr="00177244">
        <w:rPr>
          <w:sz w:val="22"/>
          <w:szCs w:val="22"/>
        </w:rPr>
        <w:t>The previous phases of this work have provided substantial detail and analysis</w:t>
      </w:r>
      <w:r w:rsidR="009017ED">
        <w:rPr>
          <w:sz w:val="22"/>
          <w:szCs w:val="22"/>
        </w:rPr>
        <w:t>.</w:t>
      </w:r>
      <w:r w:rsidR="00722730">
        <w:rPr>
          <w:sz w:val="22"/>
          <w:szCs w:val="22"/>
        </w:rPr>
        <w:t xml:space="preserve"> </w:t>
      </w:r>
      <w:r w:rsidR="009017ED">
        <w:rPr>
          <w:sz w:val="22"/>
          <w:szCs w:val="22"/>
        </w:rPr>
        <w:t xml:space="preserve"> </w:t>
      </w:r>
      <w:r w:rsidR="00722730">
        <w:rPr>
          <w:sz w:val="22"/>
          <w:szCs w:val="22"/>
        </w:rPr>
        <w:t xml:space="preserve">The review panel has provided three rounds of extensive technical comments for the feasibility and preliminary design phases of this project (SRFB project numbers 11-1553, 13-1107, and 14-1299) and many previous comments are still relevant.  The panel agrees that </w:t>
      </w:r>
      <w:proofErr w:type="spellStart"/>
      <w:r w:rsidR="00722730">
        <w:rPr>
          <w:sz w:val="22"/>
          <w:szCs w:val="22"/>
        </w:rPr>
        <w:t>daylighting</w:t>
      </w:r>
      <w:proofErr w:type="spellEnd"/>
      <w:r w:rsidR="00722730">
        <w:rPr>
          <w:sz w:val="22"/>
          <w:szCs w:val="22"/>
        </w:rPr>
        <w:t xml:space="preserve"> of Willow Creek and providing consistent access to the marsh from Puget Sound would benefit those juvenile Chinook locating the system.  Riparian restoration of the existing </w:t>
      </w:r>
      <w:proofErr w:type="spellStart"/>
      <w:r w:rsidR="00722730">
        <w:rPr>
          <w:sz w:val="22"/>
          <w:szCs w:val="22"/>
        </w:rPr>
        <w:t>daylighted</w:t>
      </w:r>
      <w:proofErr w:type="spellEnd"/>
      <w:r w:rsidR="00722730">
        <w:rPr>
          <w:sz w:val="22"/>
          <w:szCs w:val="22"/>
        </w:rPr>
        <w:t xml:space="preserve"> channel and the proposed channel would </w:t>
      </w:r>
      <w:proofErr w:type="gramStart"/>
      <w:r w:rsidR="00722730">
        <w:rPr>
          <w:sz w:val="22"/>
          <w:szCs w:val="22"/>
        </w:rPr>
        <w:t>further  benefit</w:t>
      </w:r>
      <w:proofErr w:type="gramEnd"/>
      <w:r w:rsidR="00E142A9">
        <w:rPr>
          <w:sz w:val="22"/>
          <w:szCs w:val="22"/>
        </w:rPr>
        <w:t xml:space="preserve"> this</w:t>
      </w:r>
      <w:r w:rsidR="00722730">
        <w:rPr>
          <w:sz w:val="22"/>
          <w:szCs w:val="22"/>
        </w:rPr>
        <w:t xml:space="preserve">.  However, a number of factors continue to </w:t>
      </w:r>
      <w:r w:rsidR="00C62FA4">
        <w:rPr>
          <w:sz w:val="22"/>
          <w:szCs w:val="22"/>
        </w:rPr>
        <w:t xml:space="preserve">make it difficult to evaluate the potential </w:t>
      </w:r>
      <w:r w:rsidR="00722730">
        <w:rPr>
          <w:sz w:val="22"/>
          <w:szCs w:val="22"/>
        </w:rPr>
        <w:t>benefits to salmon and the certainty of suc</w:t>
      </w:r>
      <w:r w:rsidR="00C62FA4">
        <w:rPr>
          <w:sz w:val="22"/>
          <w:szCs w:val="22"/>
        </w:rPr>
        <w:t xml:space="preserve">cessful project implementation; </w:t>
      </w:r>
      <w:r w:rsidR="00722730">
        <w:rPr>
          <w:sz w:val="22"/>
          <w:szCs w:val="22"/>
        </w:rPr>
        <w:t xml:space="preserve">many of these points were also raised in past </w:t>
      </w:r>
      <w:r w:rsidR="009F3D89">
        <w:rPr>
          <w:sz w:val="22"/>
          <w:szCs w:val="22"/>
        </w:rPr>
        <w:t>reviews:</w:t>
      </w:r>
      <w:r w:rsidR="00B632D7" w:rsidRPr="009A7F58">
        <w:rPr>
          <w:sz w:val="22"/>
          <w:szCs w:val="22"/>
        </w:rPr>
        <w:t xml:space="preserve">  </w:t>
      </w:r>
    </w:p>
    <w:p w14:paraId="2686DF9D" w14:textId="263865CE" w:rsidR="00335B1C" w:rsidRDefault="00335B1C" w:rsidP="00335B1C">
      <w:pPr>
        <w:pStyle w:val="ListParagraph"/>
        <w:numPr>
          <w:ilvl w:val="0"/>
          <w:numId w:val="22"/>
        </w:numPr>
        <w:tabs>
          <w:tab w:val="left" w:pos="720"/>
          <w:tab w:val="left" w:pos="3150"/>
        </w:tabs>
        <w:spacing w:before="0" w:after="0" w:line="240" w:lineRule="auto"/>
        <w:rPr>
          <w:sz w:val="22"/>
          <w:szCs w:val="22"/>
        </w:rPr>
      </w:pPr>
      <w:r w:rsidRPr="00D90801">
        <w:rPr>
          <w:sz w:val="22"/>
          <w:szCs w:val="22"/>
        </w:rPr>
        <w:t xml:space="preserve">The final alignment </w:t>
      </w:r>
      <w:r w:rsidR="00D9685C">
        <w:rPr>
          <w:sz w:val="22"/>
          <w:szCs w:val="22"/>
        </w:rPr>
        <w:t xml:space="preserve">of the </w:t>
      </w:r>
      <w:proofErr w:type="spellStart"/>
      <w:r w:rsidR="00D9685C">
        <w:rPr>
          <w:sz w:val="22"/>
          <w:szCs w:val="22"/>
        </w:rPr>
        <w:t>daylighted</w:t>
      </w:r>
      <w:proofErr w:type="spellEnd"/>
      <w:r w:rsidR="00D9685C">
        <w:rPr>
          <w:sz w:val="22"/>
          <w:szCs w:val="22"/>
        </w:rPr>
        <w:t xml:space="preserve"> channel </w:t>
      </w:r>
      <w:r w:rsidRPr="00D90801">
        <w:rPr>
          <w:sz w:val="22"/>
          <w:szCs w:val="22"/>
        </w:rPr>
        <w:t>would preferably be wider</w:t>
      </w:r>
      <w:r w:rsidR="009A7F58">
        <w:rPr>
          <w:sz w:val="22"/>
          <w:szCs w:val="22"/>
        </w:rPr>
        <w:t xml:space="preserve"> with more channel complexity</w:t>
      </w:r>
      <w:r w:rsidRPr="00D90801">
        <w:rPr>
          <w:sz w:val="22"/>
          <w:szCs w:val="22"/>
        </w:rPr>
        <w:t xml:space="preserve">.  A wider setback from the railroad tracks would allow for a meandering channel design with reduced velocities and enhanced habitat value.  This possibility </w:t>
      </w:r>
      <w:r w:rsidR="00950F43">
        <w:rPr>
          <w:sz w:val="22"/>
          <w:szCs w:val="22"/>
        </w:rPr>
        <w:t xml:space="preserve">should be explored before a final design is prepared.  The panel suggests that this discussion should be a priority in the next phase of work, even if the property has not yet transferred.  </w:t>
      </w:r>
      <w:r w:rsidR="00950F43" w:rsidRPr="00C7031D">
        <w:rPr>
          <w:sz w:val="22"/>
          <w:szCs w:val="22"/>
          <w:highlight w:val="yellow"/>
        </w:rPr>
        <w:t>A final design along the straight alignment should only occur if a meandering design has been completely ruled out by WSDOT Ferries.</w:t>
      </w:r>
    </w:p>
    <w:p w14:paraId="1F3D495A" w14:textId="77777777" w:rsidR="00335B1C" w:rsidRPr="009A7F58" w:rsidRDefault="00335B1C" w:rsidP="009A7F58">
      <w:pPr>
        <w:tabs>
          <w:tab w:val="left" w:pos="720"/>
          <w:tab w:val="left" w:pos="3150"/>
        </w:tabs>
        <w:spacing w:before="0" w:after="0" w:line="240" w:lineRule="auto"/>
        <w:ind w:left="360"/>
        <w:rPr>
          <w:sz w:val="22"/>
          <w:szCs w:val="22"/>
        </w:rPr>
      </w:pPr>
    </w:p>
    <w:p w14:paraId="296BCEEF" w14:textId="1EF9EFF9" w:rsidR="00D90801" w:rsidRDefault="00722730" w:rsidP="009A7F58">
      <w:pPr>
        <w:pStyle w:val="ListParagraph"/>
        <w:numPr>
          <w:ilvl w:val="0"/>
          <w:numId w:val="22"/>
        </w:numPr>
        <w:tabs>
          <w:tab w:val="left" w:pos="720"/>
          <w:tab w:val="left" w:pos="3150"/>
        </w:tabs>
        <w:spacing w:before="0" w:after="0" w:line="240" w:lineRule="auto"/>
        <w:rPr>
          <w:sz w:val="22"/>
          <w:szCs w:val="22"/>
        </w:rPr>
      </w:pPr>
      <w:r w:rsidRPr="00722730">
        <w:rPr>
          <w:sz w:val="22"/>
          <w:szCs w:val="22"/>
        </w:rPr>
        <w:t xml:space="preserve">Toxic </w:t>
      </w:r>
      <w:r w:rsidR="006672DB" w:rsidRPr="00722730">
        <w:rPr>
          <w:sz w:val="22"/>
          <w:szCs w:val="22"/>
        </w:rPr>
        <w:t>contamination</w:t>
      </w:r>
      <w:r w:rsidRPr="00722730">
        <w:rPr>
          <w:sz w:val="22"/>
          <w:szCs w:val="22"/>
        </w:rPr>
        <w:t xml:space="preserve"> of soil and water</w:t>
      </w:r>
      <w:r w:rsidR="009A7F58">
        <w:rPr>
          <w:sz w:val="22"/>
          <w:szCs w:val="22"/>
        </w:rPr>
        <w:t xml:space="preserve">:  </w:t>
      </w:r>
      <w:r w:rsidRPr="00722730">
        <w:rPr>
          <w:sz w:val="22"/>
          <w:szCs w:val="22"/>
        </w:rPr>
        <w:t xml:space="preserve">The contaminants of concern for the site are the total petroleum hydrocarbons (TPH) and their underlying constituents such as benzene and </w:t>
      </w:r>
      <w:proofErr w:type="spellStart"/>
      <w:r w:rsidRPr="00722730">
        <w:rPr>
          <w:sz w:val="22"/>
          <w:szCs w:val="22"/>
        </w:rPr>
        <w:t>polyaromatic</w:t>
      </w:r>
      <w:proofErr w:type="spellEnd"/>
      <w:r w:rsidRPr="00722730">
        <w:rPr>
          <w:sz w:val="22"/>
          <w:szCs w:val="22"/>
        </w:rPr>
        <w:t xml:space="preserve"> hydrocarbons (PAHs). </w:t>
      </w:r>
      <w:r w:rsidR="005B30C6">
        <w:rPr>
          <w:sz w:val="22"/>
          <w:szCs w:val="22"/>
        </w:rPr>
        <w:t xml:space="preserve"> </w:t>
      </w:r>
      <w:r w:rsidRPr="00722730">
        <w:rPr>
          <w:sz w:val="22"/>
          <w:szCs w:val="22"/>
        </w:rPr>
        <w:t xml:space="preserve">The feasibility study indicates an expectation that toxic contaminants will be identified within the channel and marsh during restoration, even after the cleanup activities have been completed.  The presence of contaminants (and </w:t>
      </w:r>
      <w:r w:rsidR="006672DB" w:rsidRPr="00722730">
        <w:rPr>
          <w:sz w:val="22"/>
          <w:szCs w:val="22"/>
        </w:rPr>
        <w:t>concentration</w:t>
      </w:r>
      <w:r w:rsidRPr="00722730">
        <w:rPr>
          <w:sz w:val="22"/>
          <w:szCs w:val="22"/>
        </w:rPr>
        <w:t xml:space="preserve"> levels if found) will affect the utility of the habitat and influence the design (chiefly, whether or not to include a high density liner in the bed of the channel).  Chevron will not allow access for testing at this time, so this cannot be evaluated until the property has transferred.</w:t>
      </w:r>
    </w:p>
    <w:p w14:paraId="03608701" w14:textId="77777777" w:rsidR="005B30C6" w:rsidRPr="009A7F58" w:rsidRDefault="005B30C6" w:rsidP="009A7F58">
      <w:pPr>
        <w:pStyle w:val="ListParagraph"/>
        <w:rPr>
          <w:sz w:val="22"/>
          <w:szCs w:val="22"/>
        </w:rPr>
      </w:pPr>
    </w:p>
    <w:p w14:paraId="62521E47" w14:textId="772B8042" w:rsidR="005B30C6" w:rsidRDefault="005B30C6" w:rsidP="009A7F58">
      <w:pPr>
        <w:pStyle w:val="ListParagraph"/>
        <w:numPr>
          <w:ilvl w:val="0"/>
          <w:numId w:val="22"/>
        </w:numPr>
        <w:tabs>
          <w:tab w:val="left" w:pos="720"/>
          <w:tab w:val="left" w:pos="3150"/>
        </w:tabs>
        <w:spacing w:before="0" w:after="0" w:line="240" w:lineRule="auto"/>
        <w:rPr>
          <w:sz w:val="22"/>
          <w:szCs w:val="22"/>
        </w:rPr>
      </w:pPr>
      <w:r>
        <w:rPr>
          <w:sz w:val="22"/>
          <w:szCs w:val="22"/>
        </w:rPr>
        <w:t xml:space="preserve">Based </w:t>
      </w:r>
      <w:r w:rsidR="00C7283E">
        <w:rPr>
          <w:sz w:val="22"/>
          <w:szCs w:val="22"/>
        </w:rPr>
        <w:t>on</w:t>
      </w:r>
      <w:r>
        <w:rPr>
          <w:sz w:val="22"/>
          <w:szCs w:val="22"/>
        </w:rPr>
        <w:t xml:space="preserve"> an </w:t>
      </w:r>
      <w:r w:rsidR="00C7283E">
        <w:rPr>
          <w:sz w:val="22"/>
          <w:szCs w:val="22"/>
        </w:rPr>
        <w:t>assumption</w:t>
      </w:r>
      <w:r>
        <w:rPr>
          <w:sz w:val="22"/>
          <w:szCs w:val="22"/>
        </w:rPr>
        <w:t xml:space="preserve"> that 50% of the soils excavated </w:t>
      </w:r>
      <w:r w:rsidR="00C7283E">
        <w:rPr>
          <w:sz w:val="22"/>
          <w:szCs w:val="22"/>
        </w:rPr>
        <w:t xml:space="preserve">during channel construction (i.e. after cleanup is complete) </w:t>
      </w:r>
      <w:r>
        <w:rPr>
          <w:sz w:val="22"/>
          <w:szCs w:val="22"/>
        </w:rPr>
        <w:t xml:space="preserve">will contain contaminants which require off-site </w:t>
      </w:r>
      <w:r w:rsidR="00C7283E">
        <w:rPr>
          <w:sz w:val="22"/>
          <w:szCs w:val="22"/>
        </w:rPr>
        <w:t>disposal</w:t>
      </w:r>
      <w:r>
        <w:rPr>
          <w:sz w:val="22"/>
          <w:szCs w:val="22"/>
        </w:rPr>
        <w:t xml:space="preserve">, the feasibility analysis </w:t>
      </w:r>
      <w:r w:rsidR="00C7283E">
        <w:rPr>
          <w:sz w:val="22"/>
          <w:szCs w:val="22"/>
        </w:rPr>
        <w:t>includes</w:t>
      </w:r>
      <w:r>
        <w:rPr>
          <w:sz w:val="22"/>
          <w:szCs w:val="22"/>
        </w:rPr>
        <w:t xml:space="preserve"> a “conservative estimate” that $1.1M will be required for handling and disposal of contaminated soils.  Have funding sources been identified that could </w:t>
      </w:r>
      <w:r w:rsidR="00C7283E">
        <w:rPr>
          <w:sz w:val="22"/>
          <w:szCs w:val="22"/>
        </w:rPr>
        <w:t xml:space="preserve">appropriately be used for </w:t>
      </w:r>
      <w:r>
        <w:rPr>
          <w:sz w:val="22"/>
          <w:szCs w:val="22"/>
        </w:rPr>
        <w:t xml:space="preserve">these expenses during project implementation? </w:t>
      </w:r>
    </w:p>
    <w:p w14:paraId="6D0656BD" w14:textId="77777777" w:rsidR="00C80BEB" w:rsidRPr="009A7F58" w:rsidRDefault="00C80BEB" w:rsidP="009A7F58">
      <w:pPr>
        <w:tabs>
          <w:tab w:val="left" w:pos="720"/>
          <w:tab w:val="left" w:pos="3150"/>
        </w:tabs>
        <w:spacing w:before="0" w:after="0" w:line="240" w:lineRule="auto"/>
        <w:ind w:left="360"/>
        <w:contextualSpacing/>
        <w:rPr>
          <w:sz w:val="22"/>
          <w:szCs w:val="22"/>
        </w:rPr>
      </w:pPr>
    </w:p>
    <w:p w14:paraId="76CD47D6" w14:textId="6ED7CA3F" w:rsidR="009F3D89" w:rsidRDefault="00722730" w:rsidP="00C7283E">
      <w:pPr>
        <w:pStyle w:val="ListParagraph"/>
        <w:numPr>
          <w:ilvl w:val="0"/>
          <w:numId w:val="22"/>
        </w:numPr>
        <w:tabs>
          <w:tab w:val="left" w:pos="720"/>
          <w:tab w:val="left" w:pos="3150"/>
        </w:tabs>
        <w:spacing w:before="0" w:after="0" w:line="240" w:lineRule="auto"/>
        <w:rPr>
          <w:sz w:val="22"/>
          <w:szCs w:val="22"/>
        </w:rPr>
      </w:pPr>
      <w:proofErr w:type="spellStart"/>
      <w:r w:rsidRPr="00C7283E">
        <w:rPr>
          <w:sz w:val="22"/>
          <w:szCs w:val="22"/>
        </w:rPr>
        <w:t>Stormwater</w:t>
      </w:r>
      <w:proofErr w:type="spellEnd"/>
      <w:r w:rsidRPr="00C7283E">
        <w:rPr>
          <w:sz w:val="22"/>
          <w:szCs w:val="22"/>
        </w:rPr>
        <w:t xml:space="preserve"> inputs to the marsh and channel </w:t>
      </w:r>
      <w:r w:rsidR="005B30C6" w:rsidRPr="00C7283E">
        <w:rPr>
          <w:sz w:val="22"/>
          <w:szCs w:val="22"/>
        </w:rPr>
        <w:t xml:space="preserve">may continue to add </w:t>
      </w:r>
      <w:r w:rsidR="008B6E82" w:rsidRPr="00971F0D">
        <w:rPr>
          <w:sz w:val="22"/>
          <w:szCs w:val="22"/>
        </w:rPr>
        <w:t xml:space="preserve">deleterious substances </w:t>
      </w:r>
      <w:r w:rsidR="005B30C6" w:rsidRPr="00971F0D">
        <w:rPr>
          <w:sz w:val="22"/>
          <w:szCs w:val="22"/>
        </w:rPr>
        <w:t xml:space="preserve">to the system </w:t>
      </w:r>
      <w:r w:rsidR="008B6E82" w:rsidRPr="00971F0D">
        <w:rPr>
          <w:sz w:val="22"/>
          <w:szCs w:val="22"/>
        </w:rPr>
        <w:t>which would be contrary to the restoration objectives</w:t>
      </w:r>
      <w:r w:rsidRPr="00971F0D">
        <w:rPr>
          <w:sz w:val="22"/>
          <w:szCs w:val="22"/>
        </w:rPr>
        <w:t xml:space="preserve">.  The feasibility analysis has identified that the two freshwater inputs to the marsh are largely </w:t>
      </w:r>
      <w:proofErr w:type="spellStart"/>
      <w:r w:rsidRPr="00971F0D">
        <w:rPr>
          <w:sz w:val="22"/>
          <w:szCs w:val="22"/>
        </w:rPr>
        <w:t>stormwater</w:t>
      </w:r>
      <w:proofErr w:type="spellEnd"/>
      <w:r w:rsidRPr="00971F0D">
        <w:rPr>
          <w:sz w:val="22"/>
          <w:szCs w:val="22"/>
        </w:rPr>
        <w:t xml:space="preserve"> derived.  Willow Creek is “predominantly a </w:t>
      </w:r>
      <w:proofErr w:type="spellStart"/>
      <w:r w:rsidRPr="00971F0D">
        <w:rPr>
          <w:sz w:val="22"/>
          <w:szCs w:val="22"/>
        </w:rPr>
        <w:t>stormwater</w:t>
      </w:r>
      <w:proofErr w:type="spellEnd"/>
      <w:r w:rsidRPr="00971F0D">
        <w:rPr>
          <w:sz w:val="22"/>
          <w:szCs w:val="22"/>
        </w:rPr>
        <w:t xml:space="preserve"> conveyance system in the upstream urbanized areas of the drainage”.  </w:t>
      </w:r>
      <w:proofErr w:type="spellStart"/>
      <w:r w:rsidRPr="00971F0D">
        <w:rPr>
          <w:sz w:val="22"/>
          <w:szCs w:val="22"/>
        </w:rPr>
        <w:t>Shellabarger</w:t>
      </w:r>
      <w:proofErr w:type="spellEnd"/>
      <w:r w:rsidRPr="00971F0D">
        <w:rPr>
          <w:sz w:val="22"/>
          <w:szCs w:val="22"/>
        </w:rPr>
        <w:t xml:space="preserve"> Creek is also described as </w:t>
      </w:r>
      <w:proofErr w:type="gramStart"/>
      <w:r w:rsidRPr="00971F0D">
        <w:rPr>
          <w:sz w:val="22"/>
          <w:szCs w:val="22"/>
        </w:rPr>
        <w:t xml:space="preserve">primarily </w:t>
      </w:r>
      <w:r w:rsidR="00B632D7" w:rsidRPr="009A7F58">
        <w:rPr>
          <w:sz w:val="22"/>
          <w:szCs w:val="22"/>
        </w:rPr>
        <w:t xml:space="preserve"> </w:t>
      </w:r>
      <w:proofErr w:type="spellStart"/>
      <w:r w:rsidR="00C7283E">
        <w:rPr>
          <w:sz w:val="22"/>
          <w:szCs w:val="22"/>
        </w:rPr>
        <w:lastRenderedPageBreak/>
        <w:t>stormwater</w:t>
      </w:r>
      <w:proofErr w:type="spellEnd"/>
      <w:proofErr w:type="gramEnd"/>
      <w:r w:rsidR="00C7283E">
        <w:rPr>
          <w:sz w:val="22"/>
          <w:szCs w:val="22"/>
        </w:rPr>
        <w:t xml:space="preserve">.  </w:t>
      </w:r>
      <w:r w:rsidR="00B632D7" w:rsidRPr="009A7F58">
        <w:rPr>
          <w:sz w:val="22"/>
          <w:szCs w:val="22"/>
        </w:rPr>
        <w:t xml:space="preserve">There are two </w:t>
      </w:r>
      <w:proofErr w:type="spellStart"/>
      <w:r w:rsidR="00B632D7" w:rsidRPr="009A7F58">
        <w:rPr>
          <w:sz w:val="22"/>
          <w:szCs w:val="22"/>
        </w:rPr>
        <w:t>stormwater</w:t>
      </w:r>
      <w:proofErr w:type="spellEnd"/>
      <w:r w:rsidR="00B632D7" w:rsidRPr="009A7F58">
        <w:rPr>
          <w:sz w:val="22"/>
          <w:szCs w:val="22"/>
        </w:rPr>
        <w:t xml:space="preserve"> inputs to the 700-foot open channel that runs along the BNSF railway embankment </w:t>
      </w:r>
      <w:r w:rsidR="00D0434E" w:rsidRPr="009A7F58">
        <w:rPr>
          <w:sz w:val="22"/>
          <w:szCs w:val="22"/>
        </w:rPr>
        <w:t xml:space="preserve">extending between </w:t>
      </w:r>
      <w:r w:rsidR="00B632D7" w:rsidRPr="009A7F58">
        <w:rPr>
          <w:sz w:val="22"/>
          <w:szCs w:val="22"/>
        </w:rPr>
        <w:t xml:space="preserve">the northwestern portion of the marsh </w:t>
      </w:r>
      <w:r w:rsidR="00D0434E" w:rsidRPr="009A7F58">
        <w:rPr>
          <w:sz w:val="22"/>
          <w:szCs w:val="22"/>
        </w:rPr>
        <w:t xml:space="preserve">and </w:t>
      </w:r>
      <w:r w:rsidR="00B632D7" w:rsidRPr="009A7F58">
        <w:rPr>
          <w:sz w:val="22"/>
          <w:szCs w:val="22"/>
        </w:rPr>
        <w:t>t</w:t>
      </w:r>
      <w:r w:rsidR="00D0434E" w:rsidRPr="009A7F58">
        <w:rPr>
          <w:sz w:val="22"/>
          <w:szCs w:val="22"/>
        </w:rPr>
        <w:t>w</w:t>
      </w:r>
      <w:r w:rsidR="00B632D7" w:rsidRPr="009A7F58">
        <w:rPr>
          <w:sz w:val="22"/>
          <w:szCs w:val="22"/>
        </w:rPr>
        <w:t>o outfall pipes</w:t>
      </w:r>
      <w:r w:rsidR="00D0434E" w:rsidRPr="009A7F58">
        <w:rPr>
          <w:sz w:val="22"/>
          <w:szCs w:val="22"/>
        </w:rPr>
        <w:t xml:space="preserve"> that run beneath the railway</w:t>
      </w:r>
      <w:r w:rsidR="00B632D7" w:rsidRPr="009A7F58">
        <w:rPr>
          <w:sz w:val="22"/>
          <w:szCs w:val="22"/>
        </w:rPr>
        <w:t xml:space="preserve">.  The first is the Point Edwards condominiums </w:t>
      </w:r>
      <w:proofErr w:type="spellStart"/>
      <w:r w:rsidR="00B632D7" w:rsidRPr="009A7F58">
        <w:rPr>
          <w:sz w:val="22"/>
          <w:szCs w:val="22"/>
        </w:rPr>
        <w:t>stormwater</w:t>
      </w:r>
      <w:proofErr w:type="spellEnd"/>
      <w:r w:rsidR="00B632D7" w:rsidRPr="009A7F58">
        <w:rPr>
          <w:sz w:val="22"/>
          <w:szCs w:val="22"/>
        </w:rPr>
        <w:t xml:space="preserve"> and the second is the runoff from SR 104. </w:t>
      </w:r>
    </w:p>
    <w:p w14:paraId="4EA97651" w14:textId="77777777" w:rsidR="008A5E9B" w:rsidRPr="009A7F58" w:rsidRDefault="008A5E9B" w:rsidP="009A7F58">
      <w:pPr>
        <w:pStyle w:val="ListParagraph"/>
        <w:rPr>
          <w:sz w:val="22"/>
          <w:szCs w:val="22"/>
        </w:rPr>
      </w:pPr>
    </w:p>
    <w:p w14:paraId="25F54D76" w14:textId="69F7C627" w:rsidR="008A5E9B" w:rsidRPr="009A7F58" w:rsidRDefault="00D9685C" w:rsidP="00C7283E">
      <w:pPr>
        <w:pStyle w:val="ListParagraph"/>
        <w:numPr>
          <w:ilvl w:val="0"/>
          <w:numId w:val="22"/>
        </w:numPr>
        <w:tabs>
          <w:tab w:val="left" w:pos="720"/>
          <w:tab w:val="left" w:pos="3150"/>
        </w:tabs>
        <w:spacing w:before="0" w:after="0" w:line="240" w:lineRule="auto"/>
        <w:rPr>
          <w:sz w:val="22"/>
          <w:szCs w:val="22"/>
        </w:rPr>
      </w:pPr>
      <w:r>
        <w:rPr>
          <w:sz w:val="22"/>
          <w:szCs w:val="22"/>
        </w:rPr>
        <w:t>F</w:t>
      </w:r>
      <w:r w:rsidR="008A5E9B" w:rsidRPr="00177244">
        <w:rPr>
          <w:sz w:val="22"/>
          <w:szCs w:val="22"/>
        </w:rPr>
        <w:t>uture land use</w:t>
      </w:r>
      <w:r>
        <w:rPr>
          <w:sz w:val="22"/>
          <w:szCs w:val="22"/>
        </w:rPr>
        <w:t xml:space="preserve"> at the project site is uncertain</w:t>
      </w:r>
      <w:r w:rsidR="008A5E9B" w:rsidRPr="00177244">
        <w:rPr>
          <w:sz w:val="22"/>
          <w:szCs w:val="22"/>
        </w:rPr>
        <w:t xml:space="preserve">.  </w:t>
      </w:r>
      <w:r w:rsidR="008A5E9B" w:rsidRPr="00177244">
        <w:rPr>
          <w:rFonts w:asciiTheme="minorHAnsi" w:hAnsiTheme="minorHAnsi" w:cs="Arial"/>
          <w:color w:val="000000"/>
          <w:sz w:val="22"/>
          <w:szCs w:val="22"/>
        </w:rPr>
        <w:t xml:space="preserve">Some of the project information shows a new ferry dock and associated infrastructure in the project area, however members of the project team and the lead entity TAC suggest that odds of this happening are remote, or at a minimum the possibility is decades away given funding and logistical </w:t>
      </w:r>
      <w:r w:rsidR="006672DB" w:rsidRPr="00177244">
        <w:rPr>
          <w:rFonts w:asciiTheme="minorHAnsi" w:hAnsiTheme="minorHAnsi" w:cs="Arial"/>
          <w:color w:val="000000"/>
          <w:sz w:val="22"/>
          <w:szCs w:val="22"/>
        </w:rPr>
        <w:t>constraints</w:t>
      </w:r>
      <w:r w:rsidR="008A5E9B" w:rsidRPr="00177244">
        <w:rPr>
          <w:rFonts w:asciiTheme="minorHAnsi" w:hAnsiTheme="minorHAnsi" w:cs="Arial"/>
          <w:color w:val="000000"/>
          <w:sz w:val="22"/>
          <w:szCs w:val="22"/>
        </w:rPr>
        <w:t xml:space="preserve">.  </w:t>
      </w:r>
      <w:r w:rsidR="0059221F">
        <w:rPr>
          <w:rFonts w:asciiTheme="minorHAnsi" w:hAnsiTheme="minorHAnsi" w:cs="Arial"/>
          <w:color w:val="000000"/>
          <w:sz w:val="22"/>
          <w:szCs w:val="22"/>
        </w:rPr>
        <w:t>While</w:t>
      </w:r>
      <w:r w:rsidR="00D952D6">
        <w:rPr>
          <w:rFonts w:asciiTheme="minorHAnsi" w:hAnsiTheme="minorHAnsi" w:cs="Arial"/>
          <w:color w:val="000000"/>
          <w:sz w:val="22"/>
          <w:szCs w:val="22"/>
        </w:rPr>
        <w:t xml:space="preserve"> the Edmonds Crossing ferry terminal is not in WSDOT’s 2009 long-term plan, </w:t>
      </w:r>
      <w:r w:rsidR="008A5E9B" w:rsidRPr="00177244">
        <w:rPr>
          <w:rFonts w:asciiTheme="minorHAnsi" w:hAnsiTheme="minorHAnsi" w:cs="TimesNewRomanPSMT"/>
          <w:sz w:val="22"/>
          <w:szCs w:val="22"/>
        </w:rPr>
        <w:t xml:space="preserve">WSDOT Ferries expressed concern to the City </w:t>
      </w:r>
      <w:r w:rsidR="00D952D6" w:rsidRPr="00177244">
        <w:rPr>
          <w:rFonts w:asciiTheme="minorHAnsi" w:hAnsiTheme="minorHAnsi" w:cs="Arial"/>
          <w:color w:val="000000"/>
          <w:sz w:val="22"/>
          <w:szCs w:val="22"/>
        </w:rPr>
        <w:t>as recently as June 2015</w:t>
      </w:r>
      <w:r w:rsidR="00D952D6">
        <w:rPr>
          <w:rFonts w:asciiTheme="minorHAnsi" w:hAnsiTheme="minorHAnsi" w:cs="Arial"/>
          <w:color w:val="000000"/>
          <w:sz w:val="22"/>
          <w:szCs w:val="22"/>
        </w:rPr>
        <w:t xml:space="preserve"> </w:t>
      </w:r>
      <w:r w:rsidR="008A5E9B" w:rsidRPr="00177244">
        <w:rPr>
          <w:rFonts w:asciiTheme="minorHAnsi" w:hAnsiTheme="minorHAnsi" w:cs="TimesNewRomanPSMT"/>
          <w:sz w:val="22"/>
          <w:szCs w:val="22"/>
        </w:rPr>
        <w:t>that the conceptual drawing of park alternatives did not include Edmonds Crossi</w:t>
      </w:r>
      <w:r w:rsidR="008A5E9B">
        <w:rPr>
          <w:rFonts w:asciiTheme="minorHAnsi" w:hAnsiTheme="minorHAnsi" w:cs="TimesNewRomanPSMT"/>
          <w:sz w:val="22"/>
          <w:szCs w:val="22"/>
        </w:rPr>
        <w:t>ng.</w:t>
      </w:r>
      <w:r w:rsidR="008C2631">
        <w:rPr>
          <w:rFonts w:asciiTheme="minorHAnsi" w:hAnsiTheme="minorHAnsi" w:cs="TimesNewRomanPSMT"/>
          <w:sz w:val="22"/>
          <w:szCs w:val="22"/>
        </w:rPr>
        <w:t xml:space="preserve">  The panel </w:t>
      </w:r>
      <w:r w:rsidR="006672DB">
        <w:rPr>
          <w:rFonts w:asciiTheme="minorHAnsi" w:hAnsiTheme="minorHAnsi" w:cs="TimesNewRomanPSMT"/>
          <w:sz w:val="22"/>
          <w:szCs w:val="22"/>
        </w:rPr>
        <w:t>understands</w:t>
      </w:r>
      <w:r w:rsidR="008C2631">
        <w:rPr>
          <w:rFonts w:asciiTheme="minorHAnsi" w:hAnsiTheme="minorHAnsi" w:cs="TimesNewRomanPSMT"/>
          <w:sz w:val="22"/>
          <w:szCs w:val="22"/>
        </w:rPr>
        <w:t xml:space="preserve"> that the project </w:t>
      </w:r>
      <w:r w:rsidR="00C56CA3">
        <w:rPr>
          <w:rFonts w:asciiTheme="minorHAnsi" w:hAnsiTheme="minorHAnsi" w:cs="TimesNewRomanPSMT"/>
          <w:sz w:val="22"/>
          <w:szCs w:val="22"/>
        </w:rPr>
        <w:t xml:space="preserve">could proceed with a straight, narrow alignment </w:t>
      </w:r>
      <w:r w:rsidR="008C2631">
        <w:rPr>
          <w:rFonts w:asciiTheme="minorHAnsi" w:hAnsiTheme="minorHAnsi" w:cs="TimesNewRomanPSMT"/>
          <w:sz w:val="22"/>
          <w:szCs w:val="22"/>
        </w:rPr>
        <w:t xml:space="preserve">channel even with the Edmonds Crossing ferry terminal constructed, however the </w:t>
      </w:r>
      <w:r w:rsidR="00C56CA3">
        <w:rPr>
          <w:rFonts w:asciiTheme="minorHAnsi" w:hAnsiTheme="minorHAnsi" w:cs="TimesNewRomanPSMT"/>
          <w:sz w:val="22"/>
          <w:szCs w:val="22"/>
        </w:rPr>
        <w:t xml:space="preserve">benefit to fish would certainly be reduced by the ferry terminal operation.  The degree of </w:t>
      </w:r>
      <w:r w:rsidR="006672DB">
        <w:rPr>
          <w:rFonts w:asciiTheme="minorHAnsi" w:hAnsiTheme="minorHAnsi" w:cs="TimesNewRomanPSMT"/>
          <w:sz w:val="22"/>
          <w:szCs w:val="22"/>
        </w:rPr>
        <w:t>uncertainty</w:t>
      </w:r>
      <w:r w:rsidR="00C56CA3">
        <w:rPr>
          <w:rFonts w:asciiTheme="minorHAnsi" w:hAnsiTheme="minorHAnsi" w:cs="TimesNewRomanPSMT"/>
          <w:sz w:val="22"/>
          <w:szCs w:val="22"/>
        </w:rPr>
        <w:t xml:space="preserve"> to the future land use in the project site </w:t>
      </w:r>
      <w:r w:rsidR="00EA388C">
        <w:rPr>
          <w:rFonts w:asciiTheme="minorHAnsi" w:hAnsiTheme="minorHAnsi" w:cs="TimesNewRomanPSMT"/>
          <w:sz w:val="22"/>
          <w:szCs w:val="22"/>
        </w:rPr>
        <w:t>contributes to the challenges</w:t>
      </w:r>
      <w:r w:rsidR="00C56CA3">
        <w:rPr>
          <w:rFonts w:asciiTheme="minorHAnsi" w:hAnsiTheme="minorHAnsi" w:cs="TimesNewRomanPSMT"/>
          <w:sz w:val="22"/>
          <w:szCs w:val="22"/>
        </w:rPr>
        <w:t xml:space="preserve"> </w:t>
      </w:r>
      <w:r w:rsidR="00EA388C">
        <w:rPr>
          <w:rFonts w:asciiTheme="minorHAnsi" w:hAnsiTheme="minorHAnsi" w:cs="TimesNewRomanPSMT"/>
          <w:sz w:val="22"/>
          <w:szCs w:val="22"/>
        </w:rPr>
        <w:t>in evaluating</w:t>
      </w:r>
      <w:r w:rsidR="00C56CA3">
        <w:rPr>
          <w:rFonts w:asciiTheme="minorHAnsi" w:hAnsiTheme="minorHAnsi" w:cs="TimesNewRomanPSMT"/>
          <w:sz w:val="22"/>
          <w:szCs w:val="22"/>
        </w:rPr>
        <w:t xml:space="preserve"> benefits to fish and certainty of successful implementation.</w:t>
      </w:r>
    </w:p>
    <w:p w14:paraId="3B0CCADE" w14:textId="77777777" w:rsidR="008C2631" w:rsidRPr="009A7F58" w:rsidRDefault="008C2631" w:rsidP="009A7F58">
      <w:pPr>
        <w:pStyle w:val="ListParagraph"/>
        <w:rPr>
          <w:sz w:val="22"/>
          <w:szCs w:val="22"/>
        </w:rPr>
      </w:pPr>
    </w:p>
    <w:p w14:paraId="6CE1B172" w14:textId="3EF18EA1" w:rsidR="00A97CEA" w:rsidRDefault="00A97CEA" w:rsidP="00DE15CD">
      <w:pPr>
        <w:tabs>
          <w:tab w:val="left" w:pos="720"/>
          <w:tab w:val="left" w:pos="3150"/>
        </w:tabs>
        <w:spacing w:line="240" w:lineRule="auto"/>
        <w:ind w:left="360"/>
        <w:rPr>
          <w:sz w:val="22"/>
          <w:szCs w:val="22"/>
        </w:rPr>
      </w:pPr>
      <w:r w:rsidRPr="00C7031D">
        <w:rPr>
          <w:sz w:val="22"/>
          <w:szCs w:val="22"/>
          <w:highlight w:val="yellow"/>
        </w:rPr>
        <w:t xml:space="preserve">Based on these </w:t>
      </w:r>
      <w:r w:rsidR="006672DB" w:rsidRPr="00C7031D">
        <w:rPr>
          <w:sz w:val="22"/>
          <w:szCs w:val="22"/>
          <w:highlight w:val="yellow"/>
        </w:rPr>
        <w:t>uncertainties</w:t>
      </w:r>
      <w:r w:rsidRPr="00C7031D">
        <w:rPr>
          <w:sz w:val="22"/>
          <w:szCs w:val="22"/>
          <w:highlight w:val="yellow"/>
        </w:rPr>
        <w:t xml:space="preserve">, the panel finds it premature to finalize designs for the </w:t>
      </w:r>
      <w:proofErr w:type="spellStart"/>
      <w:r w:rsidRPr="00C7031D">
        <w:rPr>
          <w:sz w:val="22"/>
          <w:szCs w:val="22"/>
          <w:highlight w:val="yellow"/>
        </w:rPr>
        <w:t>daylighted</w:t>
      </w:r>
      <w:proofErr w:type="spellEnd"/>
      <w:r w:rsidRPr="00C7031D">
        <w:rPr>
          <w:sz w:val="22"/>
          <w:szCs w:val="22"/>
          <w:highlight w:val="yellow"/>
        </w:rPr>
        <w:t xml:space="preserve"> channel.  It would be inefficient to finalize designs and construct a narrow, linear channel only to complete construction and discover that a channel with sinuosity is indeed feasible.  The panel suggests that th</w:t>
      </w:r>
      <w:r w:rsidR="00971F0D" w:rsidRPr="00C7031D">
        <w:rPr>
          <w:sz w:val="22"/>
          <w:szCs w:val="22"/>
          <w:highlight w:val="yellow"/>
        </w:rPr>
        <w:t xml:space="preserve">e next </w:t>
      </w:r>
      <w:r w:rsidRPr="00C7031D">
        <w:rPr>
          <w:sz w:val="22"/>
          <w:szCs w:val="22"/>
          <w:highlight w:val="yellow"/>
        </w:rPr>
        <w:t xml:space="preserve">phase of work continue to assess remaining project uncertainties, rather than advancing the </w:t>
      </w:r>
      <w:r w:rsidR="006672DB" w:rsidRPr="00C7031D">
        <w:rPr>
          <w:sz w:val="22"/>
          <w:szCs w:val="22"/>
          <w:highlight w:val="yellow"/>
        </w:rPr>
        <w:t>preliminary</w:t>
      </w:r>
      <w:r w:rsidRPr="00C7031D">
        <w:rPr>
          <w:sz w:val="22"/>
          <w:szCs w:val="22"/>
          <w:highlight w:val="yellow"/>
        </w:rPr>
        <w:t xml:space="preserve"> design to final status and securing permits for a design that may never be constructed.</w:t>
      </w:r>
      <w:r w:rsidR="00971F0D">
        <w:rPr>
          <w:sz w:val="22"/>
          <w:szCs w:val="22"/>
        </w:rPr>
        <w:t xml:space="preserve">  </w:t>
      </w:r>
    </w:p>
    <w:p w14:paraId="4B72D477" w14:textId="74B53E0C" w:rsidR="00F95FC3" w:rsidRDefault="00396F9A" w:rsidP="00FF1B9F">
      <w:pPr>
        <w:tabs>
          <w:tab w:val="left" w:pos="720"/>
          <w:tab w:val="left" w:pos="3150"/>
        </w:tabs>
        <w:spacing w:line="240" w:lineRule="auto"/>
        <w:ind w:left="360"/>
        <w:rPr>
          <w:sz w:val="22"/>
          <w:szCs w:val="22"/>
        </w:rPr>
      </w:pPr>
      <w:r>
        <w:rPr>
          <w:sz w:val="22"/>
          <w:szCs w:val="22"/>
        </w:rPr>
        <w:t>Th</w:t>
      </w:r>
      <w:r w:rsidR="00971F0D">
        <w:rPr>
          <w:sz w:val="22"/>
          <w:szCs w:val="22"/>
        </w:rPr>
        <w:t xml:space="preserve">e next </w:t>
      </w:r>
      <w:r>
        <w:rPr>
          <w:sz w:val="22"/>
          <w:szCs w:val="22"/>
        </w:rPr>
        <w:t xml:space="preserve">phase of the </w:t>
      </w:r>
      <w:r w:rsidR="00A97CEA">
        <w:rPr>
          <w:sz w:val="22"/>
          <w:szCs w:val="22"/>
        </w:rPr>
        <w:t>project could provide</w:t>
      </w:r>
      <w:r w:rsidR="00851945">
        <w:rPr>
          <w:sz w:val="22"/>
          <w:szCs w:val="22"/>
        </w:rPr>
        <w:t xml:space="preserve"> an excellent opportunity </w:t>
      </w:r>
      <w:r w:rsidR="00F95FC3">
        <w:rPr>
          <w:sz w:val="22"/>
          <w:szCs w:val="22"/>
        </w:rPr>
        <w:t xml:space="preserve">for the City of Edmonds to initiate dialogue with WSDOT Ferries on the possibility of a wider setback after the property transfers to WSDOT ownership; this would allow for a meandering channel design.  If WSDOT were receptive to the wider setback, the panel would hope to see </w:t>
      </w:r>
      <w:r w:rsidR="00FF1B9F">
        <w:rPr>
          <w:sz w:val="22"/>
          <w:szCs w:val="22"/>
        </w:rPr>
        <w:t xml:space="preserve">more consideration of </w:t>
      </w:r>
      <w:r w:rsidR="0059221F">
        <w:rPr>
          <w:sz w:val="22"/>
          <w:szCs w:val="22"/>
        </w:rPr>
        <w:t>alternative channel</w:t>
      </w:r>
      <w:r w:rsidR="00F95FC3">
        <w:rPr>
          <w:sz w:val="22"/>
          <w:szCs w:val="22"/>
        </w:rPr>
        <w:t xml:space="preserve"> patterns which would support the natural formation of tidal channels.  The alternative channel analysis should consider </w:t>
      </w:r>
      <w:r w:rsidR="00FF1B9F">
        <w:rPr>
          <w:sz w:val="22"/>
          <w:szCs w:val="22"/>
        </w:rPr>
        <w:t xml:space="preserve">bank and bed complexity, and evaluation of roughness versus velocity.  </w:t>
      </w:r>
      <w:r w:rsidR="00F95FC3">
        <w:rPr>
          <w:sz w:val="22"/>
          <w:szCs w:val="22"/>
        </w:rPr>
        <w:t xml:space="preserve">This analysis </w:t>
      </w:r>
      <w:r w:rsidR="00FF1B9F">
        <w:rPr>
          <w:sz w:val="22"/>
          <w:szCs w:val="22"/>
        </w:rPr>
        <w:t xml:space="preserve">would </w:t>
      </w:r>
      <w:r w:rsidR="00F95FC3">
        <w:rPr>
          <w:sz w:val="22"/>
          <w:szCs w:val="22"/>
        </w:rPr>
        <w:t xml:space="preserve">also </w:t>
      </w:r>
      <w:r w:rsidR="00FF1B9F">
        <w:rPr>
          <w:sz w:val="22"/>
          <w:szCs w:val="22"/>
        </w:rPr>
        <w:t xml:space="preserve">support </w:t>
      </w:r>
      <w:r w:rsidR="00F95FC3">
        <w:rPr>
          <w:sz w:val="22"/>
          <w:szCs w:val="22"/>
        </w:rPr>
        <w:t xml:space="preserve">the </w:t>
      </w:r>
      <w:r w:rsidR="00FF1B9F">
        <w:rPr>
          <w:sz w:val="22"/>
          <w:szCs w:val="22"/>
        </w:rPr>
        <w:t>dialogue with WSDOT after the property has transferred</w:t>
      </w:r>
      <w:r w:rsidR="00F95FC3">
        <w:rPr>
          <w:sz w:val="22"/>
          <w:szCs w:val="22"/>
        </w:rPr>
        <w:t xml:space="preserve"> and designs move forward</w:t>
      </w:r>
      <w:r w:rsidR="00FF1B9F">
        <w:rPr>
          <w:sz w:val="22"/>
          <w:szCs w:val="22"/>
        </w:rPr>
        <w:t xml:space="preserve">.  </w:t>
      </w:r>
    </w:p>
    <w:p w14:paraId="7C32B609" w14:textId="25E1D3F1" w:rsidR="00F95FC3" w:rsidRDefault="00FF1B9F" w:rsidP="00FF1B9F">
      <w:pPr>
        <w:tabs>
          <w:tab w:val="left" w:pos="720"/>
          <w:tab w:val="left" w:pos="3150"/>
        </w:tabs>
        <w:spacing w:line="240" w:lineRule="auto"/>
        <w:ind w:left="360"/>
        <w:rPr>
          <w:sz w:val="22"/>
          <w:szCs w:val="22"/>
        </w:rPr>
      </w:pPr>
      <w:r w:rsidRPr="00C274BF">
        <w:rPr>
          <w:sz w:val="22"/>
          <w:szCs w:val="22"/>
          <w:highlight w:val="yellow"/>
        </w:rPr>
        <w:t xml:space="preserve">If </w:t>
      </w:r>
      <w:r w:rsidR="00F95FC3" w:rsidRPr="00C274BF">
        <w:rPr>
          <w:sz w:val="22"/>
          <w:szCs w:val="22"/>
          <w:highlight w:val="yellow"/>
        </w:rPr>
        <w:t xml:space="preserve">WSDOT will not even consider a wider setback, sponsor could proceed with the straight alignment, however the panel would still like to see alternative channel </w:t>
      </w:r>
      <w:r w:rsidRPr="00C274BF">
        <w:rPr>
          <w:sz w:val="22"/>
          <w:szCs w:val="22"/>
          <w:highlight w:val="yellow"/>
        </w:rPr>
        <w:t xml:space="preserve">analysis </w:t>
      </w:r>
      <w:r w:rsidR="00F95FC3" w:rsidRPr="00C274BF">
        <w:rPr>
          <w:sz w:val="22"/>
          <w:szCs w:val="22"/>
          <w:highlight w:val="yellow"/>
        </w:rPr>
        <w:t>conducted to consider bank and bed complexity, and evaluation of roughness versus velocity within the narrow channel.</w:t>
      </w:r>
      <w:r w:rsidR="00F95FC3">
        <w:rPr>
          <w:sz w:val="22"/>
          <w:szCs w:val="22"/>
        </w:rPr>
        <w:t xml:space="preserve">  </w:t>
      </w:r>
    </w:p>
    <w:p w14:paraId="1AE2F49E" w14:textId="3D51C2AD" w:rsidR="00FF1B9F" w:rsidRDefault="00F95FC3" w:rsidP="00FF1B9F">
      <w:pPr>
        <w:tabs>
          <w:tab w:val="left" w:pos="720"/>
          <w:tab w:val="left" w:pos="3150"/>
        </w:tabs>
        <w:spacing w:line="240" w:lineRule="auto"/>
        <w:ind w:left="360"/>
        <w:rPr>
          <w:sz w:val="22"/>
          <w:szCs w:val="22"/>
        </w:rPr>
      </w:pPr>
      <w:r>
        <w:rPr>
          <w:sz w:val="22"/>
          <w:szCs w:val="22"/>
        </w:rPr>
        <w:t xml:space="preserve">Once the question of </w:t>
      </w:r>
      <w:r w:rsidR="00B86680">
        <w:rPr>
          <w:sz w:val="22"/>
          <w:szCs w:val="22"/>
        </w:rPr>
        <w:t>permissible</w:t>
      </w:r>
      <w:r>
        <w:rPr>
          <w:sz w:val="22"/>
          <w:szCs w:val="22"/>
        </w:rPr>
        <w:t xml:space="preserve"> channel width has been resolved, designs could be finalized and permits secured </w:t>
      </w:r>
      <w:r w:rsidR="00FF1B9F">
        <w:rPr>
          <w:sz w:val="22"/>
          <w:szCs w:val="22"/>
        </w:rPr>
        <w:t xml:space="preserve">in anticipation of construction as soon as the property has transferred and other uncertainties have been </w:t>
      </w:r>
      <w:r w:rsidR="006672DB">
        <w:rPr>
          <w:sz w:val="22"/>
          <w:szCs w:val="22"/>
        </w:rPr>
        <w:t>resolved</w:t>
      </w:r>
      <w:r w:rsidR="00FF1B9F">
        <w:rPr>
          <w:sz w:val="22"/>
          <w:szCs w:val="22"/>
        </w:rPr>
        <w:t xml:space="preserve">.  </w:t>
      </w:r>
      <w:r w:rsidR="00FF1B9F" w:rsidRPr="00FF1B9F">
        <w:rPr>
          <w:sz w:val="22"/>
          <w:szCs w:val="22"/>
        </w:rPr>
        <w:t xml:space="preserve"> </w:t>
      </w:r>
      <w:r w:rsidR="00FF1B9F">
        <w:rPr>
          <w:sz w:val="22"/>
          <w:szCs w:val="22"/>
        </w:rPr>
        <w:t>After ownership has transferred, should further soil testing on the Chevron property reveal toxic contamination in the vicinity of the proposed channel</w:t>
      </w:r>
      <w:r w:rsidR="00FA4335">
        <w:rPr>
          <w:sz w:val="22"/>
          <w:szCs w:val="22"/>
        </w:rPr>
        <w:t xml:space="preserve"> and marsh</w:t>
      </w:r>
      <w:r w:rsidR="00FF1B9F">
        <w:rPr>
          <w:sz w:val="22"/>
          <w:szCs w:val="22"/>
        </w:rPr>
        <w:t xml:space="preserve">, the panel would like to see further analysis of alternatives to the proposed high density liner, such as additional material excavation and </w:t>
      </w:r>
      <w:proofErr w:type="gramStart"/>
      <w:r w:rsidR="00FF1B9F">
        <w:rPr>
          <w:sz w:val="22"/>
          <w:szCs w:val="22"/>
        </w:rPr>
        <w:t>capping.</w:t>
      </w:r>
      <w:proofErr w:type="gramEnd"/>
    </w:p>
    <w:p w14:paraId="0CD488F1" w14:textId="77777777" w:rsidR="00D3563E" w:rsidRDefault="00D3563E" w:rsidP="00573BF2">
      <w:pPr>
        <w:pStyle w:val="ListParagraph"/>
        <w:numPr>
          <w:ilvl w:val="0"/>
          <w:numId w:val="13"/>
        </w:numPr>
        <w:tabs>
          <w:tab w:val="left" w:pos="720"/>
          <w:tab w:val="left" w:pos="3150"/>
        </w:tabs>
        <w:spacing w:line="240" w:lineRule="auto"/>
        <w:rPr>
          <w:b/>
          <w:sz w:val="22"/>
          <w:szCs w:val="22"/>
        </w:rPr>
      </w:pPr>
      <w:r w:rsidRPr="00573BF2">
        <w:rPr>
          <w:b/>
          <w:sz w:val="22"/>
          <w:szCs w:val="22"/>
        </w:rPr>
        <w:t>Missing Pre-application information.</w:t>
      </w:r>
    </w:p>
    <w:p w14:paraId="1B0B1FFD" w14:textId="5E00A028" w:rsidR="003121FD" w:rsidRPr="009A7F58" w:rsidRDefault="00FA4335" w:rsidP="009A7F58">
      <w:pPr>
        <w:tabs>
          <w:tab w:val="left" w:pos="720"/>
          <w:tab w:val="left" w:pos="3150"/>
        </w:tabs>
        <w:spacing w:line="240" w:lineRule="auto"/>
        <w:ind w:left="360"/>
        <w:rPr>
          <w:sz w:val="22"/>
          <w:szCs w:val="22"/>
        </w:rPr>
      </w:pPr>
      <w:r>
        <w:rPr>
          <w:sz w:val="22"/>
          <w:szCs w:val="22"/>
        </w:rPr>
        <w:t>T</w:t>
      </w:r>
      <w:r w:rsidR="003121FD" w:rsidRPr="009A7F58">
        <w:rPr>
          <w:sz w:val="22"/>
          <w:szCs w:val="22"/>
        </w:rPr>
        <w:t xml:space="preserve">he </w:t>
      </w:r>
      <w:r>
        <w:rPr>
          <w:sz w:val="22"/>
          <w:szCs w:val="22"/>
        </w:rPr>
        <w:t>s</w:t>
      </w:r>
      <w:r w:rsidR="003121FD" w:rsidRPr="009A7F58">
        <w:rPr>
          <w:sz w:val="22"/>
          <w:szCs w:val="22"/>
        </w:rPr>
        <w:t>cope of work</w:t>
      </w:r>
      <w:r>
        <w:rPr>
          <w:sz w:val="22"/>
          <w:szCs w:val="22"/>
        </w:rPr>
        <w:t xml:space="preserve"> </w:t>
      </w:r>
      <w:proofErr w:type="gramStart"/>
      <w:r>
        <w:rPr>
          <w:sz w:val="22"/>
          <w:szCs w:val="22"/>
        </w:rPr>
        <w:t xml:space="preserve">should </w:t>
      </w:r>
      <w:r w:rsidR="003121FD" w:rsidRPr="009A7F58">
        <w:rPr>
          <w:sz w:val="22"/>
          <w:szCs w:val="22"/>
        </w:rPr>
        <w:t xml:space="preserve"> include</w:t>
      </w:r>
      <w:proofErr w:type="gramEnd"/>
      <w:r w:rsidR="003121FD" w:rsidRPr="009A7F58">
        <w:rPr>
          <w:sz w:val="22"/>
          <w:szCs w:val="22"/>
        </w:rPr>
        <w:t xml:space="preserve"> a schedule for each of the items described, not just the design report, plans and permit applications.</w:t>
      </w:r>
      <w:r w:rsidR="008C57BD">
        <w:rPr>
          <w:sz w:val="22"/>
          <w:szCs w:val="22"/>
        </w:rPr>
        <w:t xml:space="preserve">  Please clarify in the proposal the timing and sequencing of work.  The proposal indicates that </w:t>
      </w:r>
      <w:proofErr w:type="spellStart"/>
      <w:r w:rsidR="008C57BD">
        <w:rPr>
          <w:sz w:val="22"/>
          <w:szCs w:val="22"/>
        </w:rPr>
        <w:t>geotech</w:t>
      </w:r>
      <w:proofErr w:type="spellEnd"/>
      <w:r w:rsidR="008C57BD">
        <w:rPr>
          <w:sz w:val="22"/>
          <w:szCs w:val="22"/>
        </w:rPr>
        <w:t xml:space="preserve"> </w:t>
      </w:r>
      <w:r w:rsidR="00D0782A">
        <w:rPr>
          <w:sz w:val="22"/>
          <w:szCs w:val="22"/>
        </w:rPr>
        <w:t xml:space="preserve">work and </w:t>
      </w:r>
      <w:proofErr w:type="spellStart"/>
      <w:r w:rsidR="00D0782A">
        <w:rPr>
          <w:sz w:val="22"/>
          <w:szCs w:val="22"/>
        </w:rPr>
        <w:t>topo</w:t>
      </w:r>
      <w:proofErr w:type="spellEnd"/>
      <w:r w:rsidR="00D0782A">
        <w:rPr>
          <w:sz w:val="22"/>
          <w:szCs w:val="22"/>
        </w:rPr>
        <w:t xml:space="preserve"> boundary survey within the Chevron property </w:t>
      </w:r>
      <w:r w:rsidR="008C57BD">
        <w:rPr>
          <w:sz w:val="22"/>
          <w:szCs w:val="22"/>
        </w:rPr>
        <w:t xml:space="preserve">might proceed in this phase of work, yet our understanding is that </w:t>
      </w:r>
      <w:r>
        <w:rPr>
          <w:sz w:val="22"/>
          <w:szCs w:val="22"/>
        </w:rPr>
        <w:t xml:space="preserve">these tasks </w:t>
      </w:r>
      <w:r w:rsidR="008C57BD">
        <w:rPr>
          <w:sz w:val="22"/>
          <w:szCs w:val="22"/>
        </w:rPr>
        <w:t xml:space="preserve">cannot occur until the property has transferred, which may be 6-8 years </w:t>
      </w:r>
      <w:r w:rsidR="00C56461">
        <w:rPr>
          <w:sz w:val="22"/>
          <w:szCs w:val="22"/>
        </w:rPr>
        <w:t>from</w:t>
      </w:r>
      <w:r w:rsidR="008C57BD">
        <w:rPr>
          <w:sz w:val="22"/>
          <w:szCs w:val="22"/>
        </w:rPr>
        <w:t xml:space="preserve"> now.</w:t>
      </w:r>
    </w:p>
    <w:p w14:paraId="46F0C315" w14:textId="77777777" w:rsidR="00051E65" w:rsidRDefault="003B3AD5" w:rsidP="00051E65">
      <w:pPr>
        <w:pStyle w:val="ListParagraph"/>
        <w:numPr>
          <w:ilvl w:val="0"/>
          <w:numId w:val="13"/>
        </w:numPr>
        <w:tabs>
          <w:tab w:val="left" w:pos="720"/>
          <w:tab w:val="left" w:pos="3150"/>
        </w:tabs>
        <w:spacing w:line="240" w:lineRule="auto"/>
        <w:rPr>
          <w:b/>
          <w:sz w:val="22"/>
          <w:szCs w:val="22"/>
        </w:rPr>
      </w:pPr>
      <w:r w:rsidRPr="0095778D">
        <w:rPr>
          <w:b/>
          <w:sz w:val="22"/>
          <w:szCs w:val="22"/>
        </w:rPr>
        <w:t>G</w:t>
      </w:r>
      <w:r w:rsidR="00250A7C" w:rsidRPr="0095778D">
        <w:rPr>
          <w:b/>
          <w:sz w:val="22"/>
          <w:szCs w:val="22"/>
        </w:rPr>
        <w:t>eneral Comments</w:t>
      </w:r>
      <w:r w:rsidR="00D3563E" w:rsidRPr="0095778D">
        <w:rPr>
          <w:b/>
          <w:sz w:val="22"/>
          <w:szCs w:val="22"/>
        </w:rPr>
        <w:t>:</w:t>
      </w:r>
    </w:p>
    <w:p w14:paraId="7C1A5351" w14:textId="76F8A988" w:rsidR="00D3418D" w:rsidRDefault="00D3418D" w:rsidP="009A7F58">
      <w:pPr>
        <w:tabs>
          <w:tab w:val="left" w:pos="720"/>
          <w:tab w:val="left" w:pos="3150"/>
        </w:tabs>
        <w:spacing w:line="240" w:lineRule="auto"/>
        <w:ind w:left="360"/>
        <w:rPr>
          <w:b/>
          <w:sz w:val="22"/>
          <w:szCs w:val="22"/>
        </w:rPr>
      </w:pPr>
      <w:r w:rsidRPr="009A7F58">
        <w:rPr>
          <w:sz w:val="22"/>
          <w:szCs w:val="22"/>
        </w:rPr>
        <w:lastRenderedPageBreak/>
        <w:t>I</w:t>
      </w:r>
      <w:r w:rsidR="008F4AEF" w:rsidRPr="009A7F58">
        <w:rPr>
          <w:sz w:val="22"/>
          <w:szCs w:val="22"/>
        </w:rPr>
        <w:t>n</w:t>
      </w:r>
      <w:r w:rsidRPr="009A7F58">
        <w:rPr>
          <w:sz w:val="22"/>
          <w:szCs w:val="22"/>
        </w:rPr>
        <w:t xml:space="preserve"> the current proposal, the intent </w:t>
      </w:r>
      <w:r w:rsidR="008F4AEF" w:rsidRPr="009A7F58">
        <w:rPr>
          <w:sz w:val="22"/>
          <w:szCs w:val="22"/>
        </w:rPr>
        <w:t xml:space="preserve">described at the site visit </w:t>
      </w:r>
      <w:r w:rsidRPr="009A7F58">
        <w:rPr>
          <w:sz w:val="22"/>
          <w:szCs w:val="22"/>
        </w:rPr>
        <w:t xml:space="preserve">is to have the </w:t>
      </w:r>
      <w:proofErr w:type="spellStart"/>
      <w:r w:rsidRPr="009A7F58">
        <w:rPr>
          <w:sz w:val="22"/>
          <w:szCs w:val="22"/>
        </w:rPr>
        <w:t>tidegate</w:t>
      </w:r>
      <w:proofErr w:type="spellEnd"/>
      <w:r w:rsidRPr="009A7F58">
        <w:rPr>
          <w:sz w:val="22"/>
          <w:szCs w:val="22"/>
        </w:rPr>
        <w:t xml:space="preserve"> open at all but the highest tides, closing only </w:t>
      </w:r>
      <w:r w:rsidR="00221B52" w:rsidRPr="009A7F58">
        <w:rPr>
          <w:sz w:val="22"/>
          <w:szCs w:val="22"/>
        </w:rPr>
        <w:t xml:space="preserve">at </w:t>
      </w:r>
      <w:proofErr w:type="spellStart"/>
      <w:r w:rsidR="00221B52" w:rsidRPr="009A7F58">
        <w:rPr>
          <w:sz w:val="22"/>
          <w:szCs w:val="22"/>
        </w:rPr>
        <w:t>tides</w:t>
      </w:r>
      <w:proofErr w:type="spellEnd"/>
      <w:r w:rsidR="00221B52" w:rsidRPr="009A7F58">
        <w:rPr>
          <w:sz w:val="22"/>
          <w:szCs w:val="22"/>
        </w:rPr>
        <w:t xml:space="preserve"> </w:t>
      </w:r>
      <w:r w:rsidR="00C13FF0">
        <w:rPr>
          <w:sz w:val="22"/>
          <w:szCs w:val="22"/>
        </w:rPr>
        <w:t>greater than 9.5 feet (NAVD88) in order to protect SR 104 and Dayt</w:t>
      </w:r>
      <w:r w:rsidR="00C13FF0" w:rsidRPr="00971F0D">
        <w:rPr>
          <w:sz w:val="22"/>
          <w:szCs w:val="22"/>
        </w:rPr>
        <w:t>on Street</w:t>
      </w:r>
      <w:r w:rsidRPr="009A7F58">
        <w:rPr>
          <w:sz w:val="22"/>
          <w:szCs w:val="22"/>
        </w:rPr>
        <w:t xml:space="preserve">.  </w:t>
      </w:r>
      <w:r w:rsidR="00C62A0D">
        <w:rPr>
          <w:sz w:val="22"/>
          <w:szCs w:val="22"/>
        </w:rPr>
        <w:t>B</w:t>
      </w:r>
      <w:r w:rsidR="00CF3EB2" w:rsidRPr="009A7F58">
        <w:rPr>
          <w:sz w:val="22"/>
          <w:szCs w:val="22"/>
        </w:rPr>
        <w:t xml:space="preserve">ased on the </w:t>
      </w:r>
      <w:proofErr w:type="spellStart"/>
      <w:r w:rsidR="00CF3EB2" w:rsidRPr="009A7F58">
        <w:rPr>
          <w:sz w:val="22"/>
          <w:szCs w:val="22"/>
        </w:rPr>
        <w:t>tidegate</w:t>
      </w:r>
      <w:proofErr w:type="spellEnd"/>
      <w:r w:rsidR="00CF3EB2" w:rsidRPr="009A7F58">
        <w:rPr>
          <w:sz w:val="22"/>
          <w:szCs w:val="22"/>
        </w:rPr>
        <w:t xml:space="preserve"> functionality identified in the feasibility study, </w:t>
      </w:r>
      <w:r w:rsidR="00EC64B3">
        <w:rPr>
          <w:sz w:val="22"/>
          <w:szCs w:val="22"/>
        </w:rPr>
        <w:t xml:space="preserve">fish </w:t>
      </w:r>
      <w:r w:rsidR="00CF3EB2" w:rsidRPr="009A7F58">
        <w:rPr>
          <w:sz w:val="22"/>
          <w:szCs w:val="22"/>
        </w:rPr>
        <w:t xml:space="preserve">access </w:t>
      </w:r>
      <w:r w:rsidR="00EC64B3">
        <w:rPr>
          <w:sz w:val="22"/>
          <w:szCs w:val="22"/>
        </w:rPr>
        <w:t xml:space="preserve">could occur at </w:t>
      </w:r>
      <w:r w:rsidR="00CF3EB2" w:rsidRPr="009A7F58">
        <w:rPr>
          <w:sz w:val="22"/>
          <w:szCs w:val="22"/>
        </w:rPr>
        <w:t>the following durations:</w:t>
      </w:r>
    </w:p>
    <w:p w14:paraId="7D680F41" w14:textId="509AE405" w:rsidR="00CF3EB2" w:rsidRDefault="00CF3EB2" w:rsidP="009A7F58">
      <w:pPr>
        <w:tabs>
          <w:tab w:val="left" w:pos="720"/>
          <w:tab w:val="left" w:pos="3150"/>
        </w:tabs>
        <w:spacing w:line="240" w:lineRule="auto"/>
        <w:ind w:left="360"/>
        <w:rPr>
          <w:sz w:val="22"/>
          <w:szCs w:val="22"/>
        </w:rPr>
      </w:pPr>
      <w:r>
        <w:rPr>
          <w:rFonts w:ascii="TimesNewRomanPSMT" w:hAnsi="TimesNewRomanPSMT" w:cs="TimesNewRomanPSMT"/>
          <w:noProof/>
          <w:sz w:val="24"/>
          <w:szCs w:val="24"/>
        </w:rPr>
        <w:drawing>
          <wp:inline distT="0" distB="0" distL="0" distR="0" wp14:anchorId="612A699C" wp14:editId="33225EB0">
            <wp:extent cx="5167630" cy="24244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7630" cy="2424430"/>
                    </a:xfrm>
                    <a:prstGeom prst="rect">
                      <a:avLst/>
                    </a:prstGeom>
                    <a:noFill/>
                    <a:ln>
                      <a:noFill/>
                    </a:ln>
                  </pic:spPr>
                </pic:pic>
              </a:graphicData>
            </a:graphic>
          </wp:inline>
        </w:drawing>
      </w:r>
    </w:p>
    <w:p w14:paraId="1C1E1C23" w14:textId="5E466EEA" w:rsidR="00CF3EB2" w:rsidRDefault="00CF3EB2" w:rsidP="009A7F58">
      <w:pPr>
        <w:tabs>
          <w:tab w:val="left" w:pos="720"/>
          <w:tab w:val="left" w:pos="3150"/>
        </w:tabs>
        <w:spacing w:line="240" w:lineRule="auto"/>
        <w:ind w:left="360"/>
        <w:rPr>
          <w:sz w:val="22"/>
          <w:szCs w:val="22"/>
        </w:rPr>
      </w:pPr>
      <w:r>
        <w:rPr>
          <w:sz w:val="22"/>
          <w:szCs w:val="22"/>
        </w:rPr>
        <w:t>For example, fish passage for 26% of the time is equivalent to 3 hours during each tidal cycle</w:t>
      </w:r>
      <w:r w:rsidR="00414D36">
        <w:rPr>
          <w:sz w:val="22"/>
          <w:szCs w:val="22"/>
        </w:rPr>
        <w:t>, or roughly 6 hours per day</w:t>
      </w:r>
      <w:r>
        <w:rPr>
          <w:sz w:val="22"/>
          <w:szCs w:val="22"/>
        </w:rPr>
        <w:t xml:space="preserve">.  </w:t>
      </w:r>
    </w:p>
    <w:p w14:paraId="0CD488F6" w14:textId="0151AED1" w:rsidR="00D3563E" w:rsidRDefault="00D3563E" w:rsidP="0095778D">
      <w:pPr>
        <w:pStyle w:val="ListParagraph"/>
        <w:numPr>
          <w:ilvl w:val="0"/>
          <w:numId w:val="13"/>
        </w:numPr>
        <w:tabs>
          <w:tab w:val="left" w:pos="720"/>
          <w:tab w:val="left" w:pos="3150"/>
        </w:tabs>
        <w:spacing w:line="240" w:lineRule="auto"/>
        <w:rPr>
          <w:b/>
          <w:sz w:val="22"/>
          <w:szCs w:val="22"/>
        </w:rPr>
      </w:pPr>
      <w:r w:rsidRPr="0095778D">
        <w:rPr>
          <w:b/>
          <w:sz w:val="22"/>
          <w:szCs w:val="22"/>
        </w:rPr>
        <w:t>Staff Comments:</w:t>
      </w:r>
    </w:p>
    <w:p w14:paraId="25D89826" w14:textId="4E64BF7B" w:rsidR="0095778D" w:rsidRDefault="0095778D" w:rsidP="0095778D">
      <w:pPr>
        <w:tabs>
          <w:tab w:val="left" w:pos="720"/>
          <w:tab w:val="left" w:pos="3150"/>
        </w:tabs>
        <w:spacing w:before="0" w:after="0" w:line="240" w:lineRule="auto"/>
        <w:ind w:left="360"/>
        <w:rPr>
          <w:sz w:val="22"/>
          <w:szCs w:val="22"/>
        </w:rPr>
      </w:pPr>
      <w:r w:rsidRPr="0095778D">
        <w:rPr>
          <w:sz w:val="22"/>
          <w:szCs w:val="22"/>
        </w:rPr>
        <w:t xml:space="preserve">Please be sure to address all comments I provided when I reviewed </w:t>
      </w:r>
      <w:bookmarkStart w:id="2" w:name="_GoBack"/>
      <w:bookmarkEnd w:id="2"/>
      <w:r w:rsidRPr="0095778D">
        <w:rPr>
          <w:sz w:val="22"/>
          <w:szCs w:val="22"/>
        </w:rPr>
        <w:t xml:space="preserve">the application in May (if you haven’t already done so), along with completing all other final application requirements listed in Section 3 of RCO Manual 18 </w:t>
      </w:r>
      <w:hyperlink r:id="rId13" w:history="1">
        <w:r w:rsidRPr="0095778D">
          <w:rPr>
            <w:rStyle w:val="Hyperlink"/>
            <w:sz w:val="22"/>
            <w:szCs w:val="22"/>
          </w:rPr>
          <w:t>http://www.rco.wa.gov/documents/manuals&amp;forms/Manual_18.pdf</w:t>
        </w:r>
      </w:hyperlink>
      <w:r w:rsidRPr="0095778D">
        <w:rPr>
          <w:sz w:val="22"/>
          <w:szCs w:val="22"/>
        </w:rPr>
        <w:t>.  All changes to your proposal should be made using “Track Changes” in Word.</w:t>
      </w:r>
    </w:p>
    <w:p w14:paraId="2786C62A" w14:textId="77777777" w:rsidR="00E32528" w:rsidRPr="0095778D" w:rsidRDefault="00E32528" w:rsidP="0095778D">
      <w:pPr>
        <w:tabs>
          <w:tab w:val="left" w:pos="720"/>
          <w:tab w:val="left" w:pos="3150"/>
        </w:tabs>
        <w:spacing w:before="0" w:after="0" w:line="240" w:lineRule="auto"/>
        <w:ind w:left="360"/>
        <w:rPr>
          <w:b/>
          <w:sz w:val="22"/>
          <w:szCs w:val="22"/>
        </w:rPr>
      </w:pPr>
    </w:p>
    <w:p w14:paraId="0CD488F7" w14:textId="77777777" w:rsidR="00573BF2" w:rsidRPr="00B264D3" w:rsidRDefault="00573BF2" w:rsidP="009A7F58">
      <w:pPr>
        <w:pStyle w:val="Heading2"/>
        <w:pBdr>
          <w:bottom w:val="single" w:sz="24" w:space="5" w:color="DBE5F1"/>
        </w:pBdr>
      </w:pPr>
      <w:r>
        <w:rPr>
          <w:noProof/>
        </w:rPr>
        <w:drawing>
          <wp:anchor distT="0" distB="0" distL="114300" distR="114300" simplePos="0" relativeHeight="251662336" behindDoc="0" locked="0" layoutInCell="1" allowOverlap="1" wp14:anchorId="0CD488FD" wp14:editId="0CD488FE">
            <wp:simplePos x="0" y="0"/>
            <wp:positionH relativeFrom="margin">
              <wp:align>left</wp:align>
            </wp:positionH>
            <wp:positionV relativeFrom="paragraph">
              <wp:posOffset>43180</wp:posOffset>
            </wp:positionV>
            <wp:extent cx="209550" cy="209550"/>
            <wp:effectExtent l="0" t="0" r="0" b="0"/>
            <wp:wrapThrough wrapText="bothSides">
              <wp:wrapPolygon edited="0">
                <wp:start x="3927" y="0"/>
                <wp:lineTo x="0" y="13745"/>
                <wp:lineTo x="0" y="19636"/>
                <wp:lineTo x="19636" y="19636"/>
                <wp:lineTo x="19636" y="13745"/>
                <wp:lineTo x="15709" y="0"/>
                <wp:lineTo x="3927" y="0"/>
              </wp:wrapPolygon>
            </wp:wrapThrough>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anchor>
        </w:drawing>
      </w:r>
      <w:r>
        <w:t xml:space="preserve">Sponsor Response instructions: </w:t>
      </w:r>
    </w:p>
    <w:p w14:paraId="0CD488F8" w14:textId="77777777" w:rsidR="00D003BE" w:rsidRDefault="003230CA" w:rsidP="00D003BE">
      <w:pPr>
        <w:pStyle w:val="NoSpacing"/>
        <w:spacing w:before="200"/>
        <w:rPr>
          <w:sz w:val="22"/>
          <w:szCs w:val="22"/>
        </w:rPr>
      </w:pPr>
      <w:r>
        <w:rPr>
          <w:sz w:val="22"/>
          <w:szCs w:val="22"/>
        </w:rPr>
        <w:t>R</w:t>
      </w:r>
      <w:r w:rsidR="00DB1F98" w:rsidRPr="00245F90">
        <w:rPr>
          <w:sz w:val="22"/>
          <w:szCs w:val="22"/>
        </w:rPr>
        <w:t xml:space="preserve">evise </w:t>
      </w:r>
      <w:r>
        <w:rPr>
          <w:sz w:val="22"/>
          <w:szCs w:val="22"/>
        </w:rPr>
        <w:t>your</w:t>
      </w:r>
      <w:r w:rsidR="00DB1F98" w:rsidRPr="00245F90">
        <w:rPr>
          <w:sz w:val="22"/>
          <w:szCs w:val="22"/>
        </w:rPr>
        <w:t xml:space="preserve"> project proposal</w:t>
      </w:r>
      <w:r w:rsidR="00245F90">
        <w:rPr>
          <w:sz w:val="22"/>
          <w:szCs w:val="22"/>
        </w:rPr>
        <w:t>s</w:t>
      </w:r>
      <w:r w:rsidR="00DB1F98" w:rsidRPr="00245F90">
        <w:rPr>
          <w:sz w:val="22"/>
          <w:szCs w:val="22"/>
        </w:rPr>
        <w:t xml:space="preserve"> using </w:t>
      </w:r>
      <w:r w:rsidR="00245F90">
        <w:rPr>
          <w:sz w:val="22"/>
          <w:szCs w:val="22"/>
        </w:rPr>
        <w:t>“t</w:t>
      </w:r>
      <w:r w:rsidR="00DB1F98" w:rsidRPr="00245F90">
        <w:rPr>
          <w:sz w:val="22"/>
          <w:szCs w:val="22"/>
        </w:rPr>
        <w:t xml:space="preserve">rack </w:t>
      </w:r>
      <w:r w:rsidR="00245F90">
        <w:rPr>
          <w:sz w:val="22"/>
          <w:szCs w:val="22"/>
        </w:rPr>
        <w:t>c</w:t>
      </w:r>
      <w:r w:rsidR="00DB1F98" w:rsidRPr="00245F90">
        <w:rPr>
          <w:sz w:val="22"/>
          <w:szCs w:val="22"/>
        </w:rPr>
        <w:t>hanges</w:t>
      </w:r>
      <w:r w:rsidR="00245F90">
        <w:rPr>
          <w:sz w:val="22"/>
          <w:szCs w:val="22"/>
        </w:rPr>
        <w:t>”</w:t>
      </w:r>
      <w:r w:rsidR="00DB1F98" w:rsidRPr="00245F90">
        <w:rPr>
          <w:sz w:val="22"/>
          <w:szCs w:val="22"/>
        </w:rPr>
        <w:t xml:space="preserve"> and update </w:t>
      </w:r>
      <w:r>
        <w:rPr>
          <w:sz w:val="22"/>
          <w:szCs w:val="22"/>
        </w:rPr>
        <w:t xml:space="preserve">any relevant </w:t>
      </w:r>
      <w:r w:rsidR="00DB1F98" w:rsidRPr="00245F90">
        <w:rPr>
          <w:sz w:val="22"/>
          <w:szCs w:val="22"/>
        </w:rPr>
        <w:t>PRISM</w:t>
      </w:r>
      <w:r>
        <w:rPr>
          <w:sz w:val="22"/>
          <w:szCs w:val="22"/>
        </w:rPr>
        <w:t xml:space="preserve"> questions</w:t>
      </w:r>
      <w:r w:rsidR="00DB1F98" w:rsidRPr="00245F90">
        <w:rPr>
          <w:sz w:val="22"/>
          <w:szCs w:val="22"/>
        </w:rPr>
        <w:t xml:space="preserve"> </w:t>
      </w:r>
      <w:r>
        <w:rPr>
          <w:sz w:val="22"/>
          <w:szCs w:val="22"/>
        </w:rPr>
        <w:t>and attachments</w:t>
      </w:r>
      <w:r w:rsidR="00D003BE">
        <w:rPr>
          <w:sz w:val="22"/>
          <w:szCs w:val="22"/>
        </w:rPr>
        <w:t>.</w:t>
      </w:r>
      <w:r w:rsidR="00D003BE" w:rsidRPr="00D003BE">
        <w:rPr>
          <w:sz w:val="22"/>
          <w:szCs w:val="22"/>
        </w:rPr>
        <w:t xml:space="preserve"> </w:t>
      </w:r>
      <w:r w:rsidR="00D003BE">
        <w:rPr>
          <w:sz w:val="22"/>
          <w:szCs w:val="22"/>
        </w:rPr>
        <w:t>F</w:t>
      </w:r>
      <w:r w:rsidR="00D003BE" w:rsidRPr="00623317">
        <w:rPr>
          <w:sz w:val="22"/>
          <w:szCs w:val="22"/>
        </w:rPr>
        <w:t xml:space="preserve">ill out the section at the end of </w:t>
      </w:r>
      <w:r w:rsidR="00D003BE">
        <w:rPr>
          <w:sz w:val="22"/>
          <w:szCs w:val="22"/>
        </w:rPr>
        <w:t>your</w:t>
      </w:r>
      <w:r w:rsidR="00D003BE" w:rsidRPr="00623317">
        <w:rPr>
          <w:sz w:val="22"/>
          <w:szCs w:val="22"/>
        </w:rPr>
        <w:t xml:space="preserve"> project proposal </w:t>
      </w:r>
      <w:r w:rsidR="00D003BE">
        <w:rPr>
          <w:sz w:val="22"/>
          <w:szCs w:val="22"/>
        </w:rPr>
        <w:t>to document</w:t>
      </w:r>
      <w:r w:rsidR="00D003BE" w:rsidRPr="00623317">
        <w:rPr>
          <w:sz w:val="22"/>
          <w:szCs w:val="22"/>
        </w:rPr>
        <w:t xml:space="preserve"> how you responded to comments.</w:t>
      </w:r>
      <w:r w:rsidR="00D003BE">
        <w:rPr>
          <w:sz w:val="22"/>
          <w:szCs w:val="22"/>
        </w:rPr>
        <w:t xml:space="preserve"> </w:t>
      </w:r>
    </w:p>
    <w:p w14:paraId="1B4969C3" w14:textId="77777777" w:rsidR="00FA7B22" w:rsidRDefault="00FA7B22">
      <w:pPr>
        <w:spacing w:before="0" w:after="0" w:line="240" w:lineRule="auto"/>
      </w:pPr>
    </w:p>
    <w:p w14:paraId="6A6B14C3" w14:textId="77777777" w:rsidR="00FA7B22" w:rsidRDefault="00FA7B22">
      <w:pPr>
        <w:spacing w:before="0" w:after="0" w:line="240" w:lineRule="auto"/>
      </w:pPr>
    </w:p>
    <w:p w14:paraId="3322BC46" w14:textId="18BA668D" w:rsidR="00BE08A9" w:rsidRPr="00245F90" w:rsidRDefault="00BE08A9" w:rsidP="009A7F58">
      <w:pPr>
        <w:spacing w:before="0" w:after="0" w:line="240" w:lineRule="auto"/>
        <w:rPr>
          <w:b/>
          <w:sz w:val="22"/>
          <w:szCs w:val="22"/>
        </w:rPr>
      </w:pPr>
    </w:p>
    <w:sectPr w:rsidR="00BE08A9" w:rsidRPr="00245F90" w:rsidSect="00E46CE7">
      <w:headerReference w:type="default" r:id="rId14"/>
      <w:footerReference w:type="default" r:id="rId15"/>
      <w:pgSz w:w="12240" w:h="15840"/>
      <w:pgMar w:top="720" w:right="720" w:bottom="720" w:left="720" w:header="720" w:footer="288"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9C3B1" w14:textId="77777777" w:rsidR="00456ED2" w:rsidRDefault="00456ED2" w:rsidP="00B27068">
      <w:r>
        <w:separator/>
      </w:r>
    </w:p>
  </w:endnote>
  <w:endnote w:type="continuationSeparator" w:id="0">
    <w:p w14:paraId="18A236D0" w14:textId="77777777" w:rsidR="00456ED2" w:rsidRDefault="00456ED2" w:rsidP="00B27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tique Olv">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48904" w14:textId="77777777" w:rsidR="00125BAD" w:rsidRPr="00F654B5" w:rsidRDefault="009179E0" w:rsidP="00F654B5">
    <w:pPr>
      <w:pStyle w:val="Footer"/>
      <w:jc w:val="right"/>
    </w:pPr>
    <w:r>
      <w:fldChar w:fldCharType="begin"/>
    </w:r>
    <w:r w:rsidR="00125BAD">
      <w:instrText xml:space="preserve"> PAGE   \* MERGEFORMAT </w:instrText>
    </w:r>
    <w:r>
      <w:fldChar w:fldCharType="separate"/>
    </w:r>
    <w:r w:rsidR="00FB70EF">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1E4D9" w14:textId="77777777" w:rsidR="00456ED2" w:rsidRDefault="00456ED2" w:rsidP="00B27068">
      <w:r>
        <w:separator/>
      </w:r>
    </w:p>
  </w:footnote>
  <w:footnote w:type="continuationSeparator" w:id="0">
    <w:p w14:paraId="34E726BD" w14:textId="77777777" w:rsidR="00456ED2" w:rsidRDefault="00456ED2" w:rsidP="00B27068">
      <w:r>
        <w:continuationSeparator/>
      </w:r>
    </w:p>
  </w:footnote>
  <w:footnote w:id="1">
    <w:p w14:paraId="0CD48907" w14:textId="77777777" w:rsidR="00912E54" w:rsidRPr="00F412E3" w:rsidRDefault="00912E54" w:rsidP="00912E54">
      <w:pPr>
        <w:tabs>
          <w:tab w:val="left" w:pos="3437"/>
        </w:tabs>
        <w:spacing w:before="0" w:after="0" w:line="240" w:lineRule="auto"/>
        <w:ind w:left="113"/>
        <w:rPr>
          <w:rStyle w:val="SubtleReference"/>
          <w:b w:val="0"/>
          <w:bCs/>
          <w:color w:val="1F497D" w:themeColor="text2"/>
        </w:rPr>
      </w:pPr>
      <w:r>
        <w:rPr>
          <w:rStyle w:val="FootnoteReference"/>
        </w:rPr>
        <w:footnoteRef/>
      </w:r>
      <w:r>
        <w:t xml:space="preserve"> </w:t>
      </w:r>
      <w:r w:rsidRPr="00F412E3">
        <w:rPr>
          <w:rStyle w:val="SubtleReference"/>
          <w:b w:val="0"/>
          <w:color w:val="1F497D" w:themeColor="text2"/>
        </w:rPr>
        <w:t>CLEAR</w:t>
      </w:r>
      <w:r w:rsidRPr="00F412E3">
        <w:rPr>
          <w:rStyle w:val="SubtleReference"/>
          <w:b w:val="0"/>
          <w:bCs/>
          <w:color w:val="1F497D" w:themeColor="text2"/>
        </w:rPr>
        <w:t xml:space="preserve">: Cleared to proceed;  </w:t>
      </w:r>
      <w:r w:rsidRPr="00F412E3">
        <w:rPr>
          <w:rStyle w:val="SubtleReference"/>
          <w:b w:val="0"/>
          <w:color w:val="1F497D" w:themeColor="text2"/>
        </w:rPr>
        <w:t xml:space="preserve">CONDITIONED: </w:t>
      </w:r>
      <w:r w:rsidRPr="00F412E3">
        <w:rPr>
          <w:rStyle w:val="SubtleReference"/>
          <w:b w:val="0"/>
          <w:bCs/>
          <w:color w:val="1F497D" w:themeColor="text2"/>
        </w:rPr>
        <w:t xml:space="preserve">Cleared to proceed with a condition;  </w:t>
      </w:r>
      <w:r w:rsidRPr="00F412E3">
        <w:rPr>
          <w:rStyle w:val="SubtleReference"/>
          <w:b w:val="0"/>
          <w:color w:val="1F497D" w:themeColor="text2"/>
        </w:rPr>
        <w:t>NMI</w:t>
      </w:r>
      <w:r w:rsidRPr="00F412E3">
        <w:rPr>
          <w:rStyle w:val="SubtleReference"/>
          <w:b w:val="0"/>
          <w:bCs/>
          <w:i/>
          <w:color w:val="1F497D" w:themeColor="text2"/>
          <w:sz w:val="24"/>
          <w:szCs w:val="24"/>
        </w:rPr>
        <w:t xml:space="preserve">: </w:t>
      </w:r>
      <w:r w:rsidRPr="00F412E3">
        <w:rPr>
          <w:rStyle w:val="SubtleReference"/>
          <w:b w:val="0"/>
          <w:bCs/>
          <w:color w:val="1F497D" w:themeColor="text2"/>
        </w:rPr>
        <w:t>Needs More Information</w:t>
      </w:r>
      <w:r w:rsidRPr="00F412E3">
        <w:rPr>
          <w:rStyle w:val="SubtleReference"/>
          <w:b w:val="0"/>
          <w:color w:val="1F497D" w:themeColor="text2"/>
        </w:rPr>
        <w:t xml:space="preserve">; POC: </w:t>
      </w:r>
      <w:r w:rsidRPr="00F412E3">
        <w:rPr>
          <w:rStyle w:val="SubtleReference"/>
          <w:b w:val="0"/>
          <w:bCs/>
          <w:color w:val="1F497D" w:themeColor="text2"/>
        </w:rPr>
        <w:t xml:space="preserve">Project of Concern; </w:t>
      </w:r>
      <w:r w:rsidRPr="00F412E3">
        <w:rPr>
          <w:rStyle w:val="SubtleReference"/>
          <w:b w:val="0"/>
          <w:color w:val="1F497D" w:themeColor="text2"/>
        </w:rPr>
        <w:t xml:space="preserve">NOTEWORTHY: </w:t>
      </w:r>
      <w:r w:rsidRPr="00F412E3">
        <w:rPr>
          <w:rStyle w:val="SubtleReference"/>
          <w:b w:val="0"/>
          <w:bCs/>
          <w:color w:val="1F497D" w:themeColor="text2"/>
        </w:rPr>
        <w:t>Exemplary Project</w:t>
      </w:r>
    </w:p>
    <w:p w14:paraId="0CD48908" w14:textId="77777777" w:rsidR="00912E54" w:rsidRDefault="00912E5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48903" w14:textId="77777777" w:rsidR="00125BAD" w:rsidRDefault="00125BAD" w:rsidP="00ED585A">
    <w:r>
      <w:rPr>
        <w:noProof/>
      </w:rPr>
      <w:drawing>
        <wp:anchor distT="0" distB="0" distL="114300" distR="114300" simplePos="0" relativeHeight="251657728" behindDoc="1" locked="0" layoutInCell="1" allowOverlap="1" wp14:anchorId="0CD48905" wp14:editId="0CD48906">
          <wp:simplePos x="0" y="0"/>
          <wp:positionH relativeFrom="column">
            <wp:posOffset>4800600</wp:posOffset>
          </wp:positionH>
          <wp:positionV relativeFrom="paragraph">
            <wp:posOffset>123825</wp:posOffset>
          </wp:positionV>
          <wp:extent cx="2103120" cy="501015"/>
          <wp:effectExtent l="0" t="0" r="0" b="0"/>
          <wp:wrapTight wrapText="bothSides">
            <wp:wrapPolygon edited="0">
              <wp:start x="0" y="0"/>
              <wp:lineTo x="0" y="20532"/>
              <wp:lineTo x="21326" y="20532"/>
              <wp:lineTo x="21326"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501015"/>
                  </a:xfrm>
                  <a:prstGeom prst="rect">
                    <a:avLst/>
                  </a:prstGeom>
                  <a:noFill/>
                  <a:ln>
                    <a:noFill/>
                  </a:ln>
                </pic:spPr>
              </pic:pic>
            </a:graphicData>
          </a:graphic>
        </wp:anchor>
      </w:drawing>
    </w:r>
    <w:r w:rsidRPr="00B27068">
      <w:rPr>
        <w:sz w:val="32"/>
        <w:szCs w:val="32"/>
      </w:rPr>
      <w:t>Salmon Recovery Funding Board</w:t>
    </w:r>
    <w:r>
      <w:rPr>
        <w:sz w:val="32"/>
        <w:szCs w:val="32"/>
      </w:rPr>
      <w:br/>
      <w:t>Individual Comment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6184"/>
    <w:multiLevelType w:val="hybridMultilevel"/>
    <w:tmpl w:val="B07C20E8"/>
    <w:lvl w:ilvl="0" w:tplc="349A6E18">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14B2388"/>
    <w:multiLevelType w:val="hybridMultilevel"/>
    <w:tmpl w:val="E80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1F3F33"/>
    <w:multiLevelType w:val="hybridMultilevel"/>
    <w:tmpl w:val="7B722B32"/>
    <w:lvl w:ilvl="0" w:tplc="E4566B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693727"/>
    <w:multiLevelType w:val="hybridMultilevel"/>
    <w:tmpl w:val="A1606450"/>
    <w:lvl w:ilvl="0" w:tplc="386A827E">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
    <w:nsid w:val="1C470D5B"/>
    <w:multiLevelType w:val="hybridMultilevel"/>
    <w:tmpl w:val="1BD65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03702F"/>
    <w:multiLevelType w:val="hybridMultilevel"/>
    <w:tmpl w:val="0BDA1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A47EF7"/>
    <w:multiLevelType w:val="hybridMultilevel"/>
    <w:tmpl w:val="56B61C0E"/>
    <w:lvl w:ilvl="0" w:tplc="657CD5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6958E2"/>
    <w:multiLevelType w:val="hybridMultilevel"/>
    <w:tmpl w:val="24C2A1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E275478"/>
    <w:multiLevelType w:val="hybridMultilevel"/>
    <w:tmpl w:val="D32CE2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17B0084"/>
    <w:multiLevelType w:val="hybridMultilevel"/>
    <w:tmpl w:val="BBF4F5D6"/>
    <w:lvl w:ilvl="0" w:tplc="B7A47F5E">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0">
    <w:nsid w:val="3DFC3144"/>
    <w:multiLevelType w:val="hybridMultilevel"/>
    <w:tmpl w:val="8806B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4A4EB4"/>
    <w:multiLevelType w:val="hybridMultilevel"/>
    <w:tmpl w:val="67661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600641"/>
    <w:multiLevelType w:val="hybridMultilevel"/>
    <w:tmpl w:val="2F183146"/>
    <w:lvl w:ilvl="0" w:tplc="599634F0">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3">
    <w:nsid w:val="53B93837"/>
    <w:multiLevelType w:val="hybridMultilevel"/>
    <w:tmpl w:val="9BE8B524"/>
    <w:lvl w:ilvl="0" w:tplc="0409000F">
      <w:start w:val="1"/>
      <w:numFmt w:val="decimal"/>
      <w:lvlText w:val="%1."/>
      <w:lvlJc w:val="left"/>
      <w:pPr>
        <w:ind w:left="1139" w:hanging="360"/>
      </w:pPr>
    </w:lvl>
    <w:lvl w:ilvl="1" w:tplc="04090019" w:tentative="1">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14">
    <w:nsid w:val="590308D7"/>
    <w:multiLevelType w:val="hybridMultilevel"/>
    <w:tmpl w:val="89528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496DAA"/>
    <w:multiLevelType w:val="hybridMultilevel"/>
    <w:tmpl w:val="A41E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631D58"/>
    <w:multiLevelType w:val="hybridMultilevel"/>
    <w:tmpl w:val="CD1A1A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0FA26D2"/>
    <w:multiLevelType w:val="hybridMultilevel"/>
    <w:tmpl w:val="E80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830A83"/>
    <w:multiLevelType w:val="hybridMultilevel"/>
    <w:tmpl w:val="03E4C27A"/>
    <w:lvl w:ilvl="0" w:tplc="ADF62654">
      <w:start w:val="1"/>
      <w:numFmt w:val="decimal"/>
      <w:pStyle w:val="ManualNumberedList"/>
      <w:lvlText w:val="%1."/>
      <w:lvlJc w:val="left"/>
      <w:pPr>
        <w:ind w:left="720" w:hanging="360"/>
      </w:pPr>
    </w:lvl>
    <w:lvl w:ilvl="1" w:tplc="04090003">
      <w:start w:val="1"/>
      <w:numFmt w:val="upp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19">
    <w:nsid w:val="692327CF"/>
    <w:multiLevelType w:val="hybridMultilevel"/>
    <w:tmpl w:val="C150A5D8"/>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11F04F4"/>
    <w:multiLevelType w:val="hybridMultilevel"/>
    <w:tmpl w:val="06D6C3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ED4FAC"/>
    <w:multiLevelType w:val="hybridMultilevel"/>
    <w:tmpl w:val="03227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CB1E3F"/>
    <w:multiLevelType w:val="hybridMultilevel"/>
    <w:tmpl w:val="E80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8"/>
  </w:num>
  <w:num w:numId="3">
    <w:abstractNumId w:val="7"/>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0"/>
  </w:num>
  <w:num w:numId="7">
    <w:abstractNumId w:val="10"/>
  </w:num>
  <w:num w:numId="8">
    <w:abstractNumId w:val="21"/>
  </w:num>
  <w:num w:numId="9">
    <w:abstractNumId w:val="14"/>
  </w:num>
  <w:num w:numId="10">
    <w:abstractNumId w:val="5"/>
  </w:num>
  <w:num w:numId="11">
    <w:abstractNumId w:val="4"/>
  </w:num>
  <w:num w:numId="12">
    <w:abstractNumId w:val="11"/>
  </w:num>
  <w:num w:numId="13">
    <w:abstractNumId w:val="6"/>
  </w:num>
  <w:num w:numId="14">
    <w:abstractNumId w:val="2"/>
  </w:num>
  <w:num w:numId="15">
    <w:abstractNumId w:val="9"/>
  </w:num>
  <w:num w:numId="16">
    <w:abstractNumId w:val="3"/>
  </w:num>
  <w:num w:numId="17">
    <w:abstractNumId w:val="1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5"/>
  </w:num>
  <w:num w:numId="21">
    <w:abstractNumId w:val="22"/>
  </w:num>
  <w:num w:numId="22">
    <w:abstractNumId w:val="20"/>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oNotTrackFormatting/>
  <w:documentProtection w:edit="forms" w:formatting="1"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74B"/>
    <w:rsid w:val="000004E3"/>
    <w:rsid w:val="000132A1"/>
    <w:rsid w:val="000215FB"/>
    <w:rsid w:val="00031123"/>
    <w:rsid w:val="00034BAD"/>
    <w:rsid w:val="000457F0"/>
    <w:rsid w:val="00045E04"/>
    <w:rsid w:val="00051E65"/>
    <w:rsid w:val="000544E0"/>
    <w:rsid w:val="00054940"/>
    <w:rsid w:val="00055FA3"/>
    <w:rsid w:val="00064965"/>
    <w:rsid w:val="0007272C"/>
    <w:rsid w:val="00082B9B"/>
    <w:rsid w:val="00085BD9"/>
    <w:rsid w:val="000A1538"/>
    <w:rsid w:val="000A59BA"/>
    <w:rsid w:val="000B0D57"/>
    <w:rsid w:val="000B757D"/>
    <w:rsid w:val="000B7B9A"/>
    <w:rsid w:val="000C43CB"/>
    <w:rsid w:val="000C4EC5"/>
    <w:rsid w:val="000E1E90"/>
    <w:rsid w:val="000E5CA9"/>
    <w:rsid w:val="000F0FEC"/>
    <w:rsid w:val="000F23F9"/>
    <w:rsid w:val="000F707A"/>
    <w:rsid w:val="000F7786"/>
    <w:rsid w:val="001001D7"/>
    <w:rsid w:val="001050DB"/>
    <w:rsid w:val="00113FD1"/>
    <w:rsid w:val="00116DE0"/>
    <w:rsid w:val="0012027E"/>
    <w:rsid w:val="00124A68"/>
    <w:rsid w:val="00125BAD"/>
    <w:rsid w:val="00131ECC"/>
    <w:rsid w:val="00132B9C"/>
    <w:rsid w:val="0013301E"/>
    <w:rsid w:val="0013645C"/>
    <w:rsid w:val="00140000"/>
    <w:rsid w:val="00144168"/>
    <w:rsid w:val="0014746A"/>
    <w:rsid w:val="00163CF2"/>
    <w:rsid w:val="00166563"/>
    <w:rsid w:val="00172061"/>
    <w:rsid w:val="001766D0"/>
    <w:rsid w:val="00180A6B"/>
    <w:rsid w:val="0018310B"/>
    <w:rsid w:val="00185F65"/>
    <w:rsid w:val="0018668D"/>
    <w:rsid w:val="00186889"/>
    <w:rsid w:val="00193F26"/>
    <w:rsid w:val="00195B34"/>
    <w:rsid w:val="001A23D9"/>
    <w:rsid w:val="001A3D8F"/>
    <w:rsid w:val="001A5579"/>
    <w:rsid w:val="001B1B23"/>
    <w:rsid w:val="001B69D7"/>
    <w:rsid w:val="001C2567"/>
    <w:rsid w:val="001C493A"/>
    <w:rsid w:val="001C6ADA"/>
    <w:rsid w:val="001D3786"/>
    <w:rsid w:val="001D4020"/>
    <w:rsid w:val="001D5F11"/>
    <w:rsid w:val="001D658D"/>
    <w:rsid w:val="001F4C14"/>
    <w:rsid w:val="00201433"/>
    <w:rsid w:val="00202325"/>
    <w:rsid w:val="00206D26"/>
    <w:rsid w:val="00210372"/>
    <w:rsid w:val="00210C42"/>
    <w:rsid w:val="00210EC6"/>
    <w:rsid w:val="00211558"/>
    <w:rsid w:val="00213202"/>
    <w:rsid w:val="002152B2"/>
    <w:rsid w:val="00221B52"/>
    <w:rsid w:val="00223444"/>
    <w:rsid w:val="00226C36"/>
    <w:rsid w:val="002314BC"/>
    <w:rsid w:val="00235399"/>
    <w:rsid w:val="00237288"/>
    <w:rsid w:val="0024257F"/>
    <w:rsid w:val="00245F90"/>
    <w:rsid w:val="00247AA6"/>
    <w:rsid w:val="00250A7C"/>
    <w:rsid w:val="0025269D"/>
    <w:rsid w:val="00255941"/>
    <w:rsid w:val="00265EE2"/>
    <w:rsid w:val="00274906"/>
    <w:rsid w:val="00277807"/>
    <w:rsid w:val="002827B7"/>
    <w:rsid w:val="00283FB8"/>
    <w:rsid w:val="002866AB"/>
    <w:rsid w:val="00291DBB"/>
    <w:rsid w:val="002929A0"/>
    <w:rsid w:val="00293EAC"/>
    <w:rsid w:val="002954C4"/>
    <w:rsid w:val="002958F7"/>
    <w:rsid w:val="002A18F9"/>
    <w:rsid w:val="002A2134"/>
    <w:rsid w:val="002A2E0E"/>
    <w:rsid w:val="002A392C"/>
    <w:rsid w:val="002A3D85"/>
    <w:rsid w:val="002B0D60"/>
    <w:rsid w:val="002B3911"/>
    <w:rsid w:val="002B3EF1"/>
    <w:rsid w:val="002C0AF5"/>
    <w:rsid w:val="002C0D85"/>
    <w:rsid w:val="002C19BC"/>
    <w:rsid w:val="002D3AF2"/>
    <w:rsid w:val="002D3C34"/>
    <w:rsid w:val="002D76E1"/>
    <w:rsid w:val="002D7A66"/>
    <w:rsid w:val="002E0FAF"/>
    <w:rsid w:val="002E15B0"/>
    <w:rsid w:val="002E1F62"/>
    <w:rsid w:val="002E2FB4"/>
    <w:rsid w:val="002F1FB7"/>
    <w:rsid w:val="002F1FF4"/>
    <w:rsid w:val="002F21C1"/>
    <w:rsid w:val="002F5570"/>
    <w:rsid w:val="003113F8"/>
    <w:rsid w:val="003121FD"/>
    <w:rsid w:val="00322D67"/>
    <w:rsid w:val="003230CA"/>
    <w:rsid w:val="003315C1"/>
    <w:rsid w:val="003322E0"/>
    <w:rsid w:val="00332791"/>
    <w:rsid w:val="00335B1C"/>
    <w:rsid w:val="00342098"/>
    <w:rsid w:val="00342FB1"/>
    <w:rsid w:val="0034412F"/>
    <w:rsid w:val="003466DF"/>
    <w:rsid w:val="003635A5"/>
    <w:rsid w:val="00381456"/>
    <w:rsid w:val="00383DB8"/>
    <w:rsid w:val="003910E5"/>
    <w:rsid w:val="00393355"/>
    <w:rsid w:val="00396F9A"/>
    <w:rsid w:val="003976B8"/>
    <w:rsid w:val="003A2F8F"/>
    <w:rsid w:val="003B38E5"/>
    <w:rsid w:val="003B3AD5"/>
    <w:rsid w:val="003C3A10"/>
    <w:rsid w:val="003C644E"/>
    <w:rsid w:val="003C6E58"/>
    <w:rsid w:val="003E686E"/>
    <w:rsid w:val="003E6989"/>
    <w:rsid w:val="003F0029"/>
    <w:rsid w:val="00405024"/>
    <w:rsid w:val="00406A89"/>
    <w:rsid w:val="004105D9"/>
    <w:rsid w:val="004123BF"/>
    <w:rsid w:val="004123FC"/>
    <w:rsid w:val="0041274B"/>
    <w:rsid w:val="00414D36"/>
    <w:rsid w:val="00415FA6"/>
    <w:rsid w:val="00423383"/>
    <w:rsid w:val="0042498C"/>
    <w:rsid w:val="004308B9"/>
    <w:rsid w:val="00434D11"/>
    <w:rsid w:val="00436EEA"/>
    <w:rsid w:val="00437425"/>
    <w:rsid w:val="00437F5F"/>
    <w:rsid w:val="004438C0"/>
    <w:rsid w:val="00454437"/>
    <w:rsid w:val="00454CD6"/>
    <w:rsid w:val="00456ED2"/>
    <w:rsid w:val="00456FD0"/>
    <w:rsid w:val="004603F8"/>
    <w:rsid w:val="00463E19"/>
    <w:rsid w:val="004921CA"/>
    <w:rsid w:val="00492D51"/>
    <w:rsid w:val="00492EF9"/>
    <w:rsid w:val="00493FC4"/>
    <w:rsid w:val="00495B7E"/>
    <w:rsid w:val="004A2866"/>
    <w:rsid w:val="004A2DF6"/>
    <w:rsid w:val="004C71DC"/>
    <w:rsid w:val="004D27B4"/>
    <w:rsid w:val="004D2D70"/>
    <w:rsid w:val="004D58E4"/>
    <w:rsid w:val="004E0905"/>
    <w:rsid w:val="004E2287"/>
    <w:rsid w:val="004E50BF"/>
    <w:rsid w:val="004F183E"/>
    <w:rsid w:val="0050020F"/>
    <w:rsid w:val="00501431"/>
    <w:rsid w:val="0050319C"/>
    <w:rsid w:val="00505C1E"/>
    <w:rsid w:val="00506F54"/>
    <w:rsid w:val="00512FC1"/>
    <w:rsid w:val="00513F92"/>
    <w:rsid w:val="00520AC3"/>
    <w:rsid w:val="00534EE6"/>
    <w:rsid w:val="00536E2C"/>
    <w:rsid w:val="00546B8A"/>
    <w:rsid w:val="005529F0"/>
    <w:rsid w:val="00571749"/>
    <w:rsid w:val="005717FE"/>
    <w:rsid w:val="00573BF2"/>
    <w:rsid w:val="00574867"/>
    <w:rsid w:val="00576A09"/>
    <w:rsid w:val="005771BC"/>
    <w:rsid w:val="005773C2"/>
    <w:rsid w:val="0058268D"/>
    <w:rsid w:val="00583145"/>
    <w:rsid w:val="005851E5"/>
    <w:rsid w:val="00585E92"/>
    <w:rsid w:val="00587984"/>
    <w:rsid w:val="00590D45"/>
    <w:rsid w:val="0059221F"/>
    <w:rsid w:val="005927D7"/>
    <w:rsid w:val="005937DE"/>
    <w:rsid w:val="00593B7D"/>
    <w:rsid w:val="0059406A"/>
    <w:rsid w:val="00596DDE"/>
    <w:rsid w:val="005A4C52"/>
    <w:rsid w:val="005B0BE2"/>
    <w:rsid w:val="005B167D"/>
    <w:rsid w:val="005B30C6"/>
    <w:rsid w:val="005B36EC"/>
    <w:rsid w:val="005C2B63"/>
    <w:rsid w:val="005C5A86"/>
    <w:rsid w:val="005C72F3"/>
    <w:rsid w:val="005E21CF"/>
    <w:rsid w:val="005E6BD3"/>
    <w:rsid w:val="005F04AE"/>
    <w:rsid w:val="005F24FF"/>
    <w:rsid w:val="006025CB"/>
    <w:rsid w:val="00606544"/>
    <w:rsid w:val="00614F34"/>
    <w:rsid w:val="00615A54"/>
    <w:rsid w:val="00623317"/>
    <w:rsid w:val="00624413"/>
    <w:rsid w:val="0062545A"/>
    <w:rsid w:val="0062778F"/>
    <w:rsid w:val="006312CE"/>
    <w:rsid w:val="00631457"/>
    <w:rsid w:val="0063283C"/>
    <w:rsid w:val="00633F05"/>
    <w:rsid w:val="0063569D"/>
    <w:rsid w:val="006367C5"/>
    <w:rsid w:val="00641439"/>
    <w:rsid w:val="006425BD"/>
    <w:rsid w:val="00642C38"/>
    <w:rsid w:val="00644220"/>
    <w:rsid w:val="006502CF"/>
    <w:rsid w:val="00653AC7"/>
    <w:rsid w:val="00654D30"/>
    <w:rsid w:val="00660344"/>
    <w:rsid w:val="006662B6"/>
    <w:rsid w:val="006672DB"/>
    <w:rsid w:val="00667569"/>
    <w:rsid w:val="00674121"/>
    <w:rsid w:val="00675BA1"/>
    <w:rsid w:val="00677AF6"/>
    <w:rsid w:val="006873AD"/>
    <w:rsid w:val="00693092"/>
    <w:rsid w:val="006944E7"/>
    <w:rsid w:val="006A0FCD"/>
    <w:rsid w:val="006A2628"/>
    <w:rsid w:val="006A55DD"/>
    <w:rsid w:val="006B3D2E"/>
    <w:rsid w:val="006B4856"/>
    <w:rsid w:val="006C2B71"/>
    <w:rsid w:val="006C563B"/>
    <w:rsid w:val="006D327C"/>
    <w:rsid w:val="006D5B6D"/>
    <w:rsid w:val="006E663E"/>
    <w:rsid w:val="006E7984"/>
    <w:rsid w:val="006F3D09"/>
    <w:rsid w:val="006F3DA6"/>
    <w:rsid w:val="006F59A7"/>
    <w:rsid w:val="006F59FF"/>
    <w:rsid w:val="006F7363"/>
    <w:rsid w:val="006F7522"/>
    <w:rsid w:val="00702D26"/>
    <w:rsid w:val="007052E4"/>
    <w:rsid w:val="00722730"/>
    <w:rsid w:val="00722AB5"/>
    <w:rsid w:val="00727C30"/>
    <w:rsid w:val="00730871"/>
    <w:rsid w:val="00730C20"/>
    <w:rsid w:val="00736F94"/>
    <w:rsid w:val="0073737D"/>
    <w:rsid w:val="00750E13"/>
    <w:rsid w:val="007531EC"/>
    <w:rsid w:val="00755883"/>
    <w:rsid w:val="00756A28"/>
    <w:rsid w:val="007608F9"/>
    <w:rsid w:val="007625F2"/>
    <w:rsid w:val="00765365"/>
    <w:rsid w:val="0076704D"/>
    <w:rsid w:val="007718F7"/>
    <w:rsid w:val="007755F3"/>
    <w:rsid w:val="007844A1"/>
    <w:rsid w:val="00795468"/>
    <w:rsid w:val="007A1C20"/>
    <w:rsid w:val="007A3F35"/>
    <w:rsid w:val="007B46F8"/>
    <w:rsid w:val="007B4BBD"/>
    <w:rsid w:val="007B6888"/>
    <w:rsid w:val="007C285D"/>
    <w:rsid w:val="007C4518"/>
    <w:rsid w:val="007C7BEB"/>
    <w:rsid w:val="007D4416"/>
    <w:rsid w:val="007E4488"/>
    <w:rsid w:val="007F67C4"/>
    <w:rsid w:val="007F6911"/>
    <w:rsid w:val="00802AFB"/>
    <w:rsid w:val="008055EE"/>
    <w:rsid w:val="00810151"/>
    <w:rsid w:val="008213D1"/>
    <w:rsid w:val="00831276"/>
    <w:rsid w:val="00840CC1"/>
    <w:rsid w:val="00846F81"/>
    <w:rsid w:val="008472BA"/>
    <w:rsid w:val="00851945"/>
    <w:rsid w:val="00855E3C"/>
    <w:rsid w:val="00862D1D"/>
    <w:rsid w:val="00866062"/>
    <w:rsid w:val="00880BEE"/>
    <w:rsid w:val="00883418"/>
    <w:rsid w:val="00883C10"/>
    <w:rsid w:val="00885E06"/>
    <w:rsid w:val="00886313"/>
    <w:rsid w:val="00886FD3"/>
    <w:rsid w:val="00890E56"/>
    <w:rsid w:val="008936EC"/>
    <w:rsid w:val="008A5E9B"/>
    <w:rsid w:val="008B6E82"/>
    <w:rsid w:val="008C03F6"/>
    <w:rsid w:val="008C0943"/>
    <w:rsid w:val="008C2631"/>
    <w:rsid w:val="008C4A96"/>
    <w:rsid w:val="008C57BD"/>
    <w:rsid w:val="008C6587"/>
    <w:rsid w:val="008C7A69"/>
    <w:rsid w:val="008E43E8"/>
    <w:rsid w:val="008F4058"/>
    <w:rsid w:val="008F4AEF"/>
    <w:rsid w:val="008F6093"/>
    <w:rsid w:val="009017ED"/>
    <w:rsid w:val="009107D6"/>
    <w:rsid w:val="00912E54"/>
    <w:rsid w:val="00916BEE"/>
    <w:rsid w:val="009179E0"/>
    <w:rsid w:val="00920D36"/>
    <w:rsid w:val="0092402B"/>
    <w:rsid w:val="00931763"/>
    <w:rsid w:val="00940C0D"/>
    <w:rsid w:val="009410A8"/>
    <w:rsid w:val="0094475E"/>
    <w:rsid w:val="0094629E"/>
    <w:rsid w:val="00950F43"/>
    <w:rsid w:val="00952FDA"/>
    <w:rsid w:val="009575F7"/>
    <w:rsid w:val="0095778D"/>
    <w:rsid w:val="009611A7"/>
    <w:rsid w:val="00965959"/>
    <w:rsid w:val="00970F96"/>
    <w:rsid w:val="00971F0D"/>
    <w:rsid w:val="009722CE"/>
    <w:rsid w:val="0097314F"/>
    <w:rsid w:val="00977B80"/>
    <w:rsid w:val="00985A57"/>
    <w:rsid w:val="00994F05"/>
    <w:rsid w:val="00996070"/>
    <w:rsid w:val="00997C93"/>
    <w:rsid w:val="009A25D2"/>
    <w:rsid w:val="009A7F58"/>
    <w:rsid w:val="009B0050"/>
    <w:rsid w:val="009C38B6"/>
    <w:rsid w:val="009C5834"/>
    <w:rsid w:val="009D307A"/>
    <w:rsid w:val="009E5205"/>
    <w:rsid w:val="009F3D89"/>
    <w:rsid w:val="009F408E"/>
    <w:rsid w:val="009F5E38"/>
    <w:rsid w:val="009F725F"/>
    <w:rsid w:val="00A006D3"/>
    <w:rsid w:val="00A04ACB"/>
    <w:rsid w:val="00A067D8"/>
    <w:rsid w:val="00A06F21"/>
    <w:rsid w:val="00A11BC4"/>
    <w:rsid w:val="00A132F9"/>
    <w:rsid w:val="00A1568E"/>
    <w:rsid w:val="00A209B4"/>
    <w:rsid w:val="00A330D0"/>
    <w:rsid w:val="00A3510F"/>
    <w:rsid w:val="00A37ED0"/>
    <w:rsid w:val="00A42A28"/>
    <w:rsid w:val="00A47B3F"/>
    <w:rsid w:val="00A62E60"/>
    <w:rsid w:val="00A63A2E"/>
    <w:rsid w:val="00A6416A"/>
    <w:rsid w:val="00A64ADF"/>
    <w:rsid w:val="00A74DC5"/>
    <w:rsid w:val="00A81508"/>
    <w:rsid w:val="00A97CEA"/>
    <w:rsid w:val="00AA0B2A"/>
    <w:rsid w:val="00AA5A2F"/>
    <w:rsid w:val="00AB1C14"/>
    <w:rsid w:val="00AB3C39"/>
    <w:rsid w:val="00AC0DD9"/>
    <w:rsid w:val="00AC18DA"/>
    <w:rsid w:val="00AD31A9"/>
    <w:rsid w:val="00AD74A9"/>
    <w:rsid w:val="00AE1087"/>
    <w:rsid w:val="00AE172D"/>
    <w:rsid w:val="00AF5283"/>
    <w:rsid w:val="00B114E3"/>
    <w:rsid w:val="00B11FDE"/>
    <w:rsid w:val="00B134C2"/>
    <w:rsid w:val="00B1586A"/>
    <w:rsid w:val="00B17010"/>
    <w:rsid w:val="00B1767D"/>
    <w:rsid w:val="00B21B22"/>
    <w:rsid w:val="00B2569A"/>
    <w:rsid w:val="00B260F1"/>
    <w:rsid w:val="00B264D3"/>
    <w:rsid w:val="00B27068"/>
    <w:rsid w:val="00B27C34"/>
    <w:rsid w:val="00B30698"/>
    <w:rsid w:val="00B33EBA"/>
    <w:rsid w:val="00B355A1"/>
    <w:rsid w:val="00B50F6D"/>
    <w:rsid w:val="00B522E3"/>
    <w:rsid w:val="00B55FDE"/>
    <w:rsid w:val="00B606F3"/>
    <w:rsid w:val="00B632D7"/>
    <w:rsid w:val="00B642B5"/>
    <w:rsid w:val="00B727D2"/>
    <w:rsid w:val="00B86680"/>
    <w:rsid w:val="00B91794"/>
    <w:rsid w:val="00BA3C17"/>
    <w:rsid w:val="00BA415D"/>
    <w:rsid w:val="00BB0C04"/>
    <w:rsid w:val="00BB2D03"/>
    <w:rsid w:val="00BC083C"/>
    <w:rsid w:val="00BC2F40"/>
    <w:rsid w:val="00BC35CD"/>
    <w:rsid w:val="00BC6EC0"/>
    <w:rsid w:val="00BC7D6E"/>
    <w:rsid w:val="00BD646D"/>
    <w:rsid w:val="00BE08A9"/>
    <w:rsid w:val="00BE61CB"/>
    <w:rsid w:val="00BF0AA4"/>
    <w:rsid w:val="00BF6A53"/>
    <w:rsid w:val="00BF7F7A"/>
    <w:rsid w:val="00C009EB"/>
    <w:rsid w:val="00C01164"/>
    <w:rsid w:val="00C03AA6"/>
    <w:rsid w:val="00C13FF0"/>
    <w:rsid w:val="00C20383"/>
    <w:rsid w:val="00C204F1"/>
    <w:rsid w:val="00C274BF"/>
    <w:rsid w:val="00C30AC4"/>
    <w:rsid w:val="00C34054"/>
    <w:rsid w:val="00C34EF9"/>
    <w:rsid w:val="00C4109D"/>
    <w:rsid w:val="00C410E9"/>
    <w:rsid w:val="00C4407B"/>
    <w:rsid w:val="00C45051"/>
    <w:rsid w:val="00C50933"/>
    <w:rsid w:val="00C50E01"/>
    <w:rsid w:val="00C5182C"/>
    <w:rsid w:val="00C55091"/>
    <w:rsid w:val="00C55D02"/>
    <w:rsid w:val="00C5601C"/>
    <w:rsid w:val="00C56461"/>
    <w:rsid w:val="00C56CA3"/>
    <w:rsid w:val="00C62A0D"/>
    <w:rsid w:val="00C62FA4"/>
    <w:rsid w:val="00C66E6C"/>
    <w:rsid w:val="00C7031D"/>
    <w:rsid w:val="00C7283E"/>
    <w:rsid w:val="00C7355F"/>
    <w:rsid w:val="00C76D1B"/>
    <w:rsid w:val="00C80BEB"/>
    <w:rsid w:val="00C81DDB"/>
    <w:rsid w:val="00C91FEF"/>
    <w:rsid w:val="00CA3B35"/>
    <w:rsid w:val="00CA551C"/>
    <w:rsid w:val="00CA6D8C"/>
    <w:rsid w:val="00CB1E78"/>
    <w:rsid w:val="00CB242D"/>
    <w:rsid w:val="00CB5CD9"/>
    <w:rsid w:val="00CB738D"/>
    <w:rsid w:val="00CC13D6"/>
    <w:rsid w:val="00CC6156"/>
    <w:rsid w:val="00CD6583"/>
    <w:rsid w:val="00CD6CA8"/>
    <w:rsid w:val="00CE7745"/>
    <w:rsid w:val="00CE77EF"/>
    <w:rsid w:val="00CF3EB2"/>
    <w:rsid w:val="00CF5392"/>
    <w:rsid w:val="00CF6955"/>
    <w:rsid w:val="00D003BE"/>
    <w:rsid w:val="00D00EF2"/>
    <w:rsid w:val="00D0434E"/>
    <w:rsid w:val="00D04E06"/>
    <w:rsid w:val="00D05B56"/>
    <w:rsid w:val="00D0782A"/>
    <w:rsid w:val="00D15786"/>
    <w:rsid w:val="00D17FE9"/>
    <w:rsid w:val="00D21A0B"/>
    <w:rsid w:val="00D2402F"/>
    <w:rsid w:val="00D324A9"/>
    <w:rsid w:val="00D3418D"/>
    <w:rsid w:val="00D3563E"/>
    <w:rsid w:val="00D4386A"/>
    <w:rsid w:val="00D56F27"/>
    <w:rsid w:val="00D62B8F"/>
    <w:rsid w:val="00D62C2A"/>
    <w:rsid w:val="00D63714"/>
    <w:rsid w:val="00D658E2"/>
    <w:rsid w:val="00D6605B"/>
    <w:rsid w:val="00D66624"/>
    <w:rsid w:val="00D7764B"/>
    <w:rsid w:val="00D863C7"/>
    <w:rsid w:val="00D90801"/>
    <w:rsid w:val="00D952D6"/>
    <w:rsid w:val="00D9685C"/>
    <w:rsid w:val="00DA2440"/>
    <w:rsid w:val="00DA287F"/>
    <w:rsid w:val="00DB1F98"/>
    <w:rsid w:val="00DB2813"/>
    <w:rsid w:val="00DB7564"/>
    <w:rsid w:val="00DC03A4"/>
    <w:rsid w:val="00DC6680"/>
    <w:rsid w:val="00DD4E37"/>
    <w:rsid w:val="00DE15CD"/>
    <w:rsid w:val="00DE17E5"/>
    <w:rsid w:val="00DF39F5"/>
    <w:rsid w:val="00DF517D"/>
    <w:rsid w:val="00DF5755"/>
    <w:rsid w:val="00E142A9"/>
    <w:rsid w:val="00E144DD"/>
    <w:rsid w:val="00E15B82"/>
    <w:rsid w:val="00E16C92"/>
    <w:rsid w:val="00E21543"/>
    <w:rsid w:val="00E311EA"/>
    <w:rsid w:val="00E32528"/>
    <w:rsid w:val="00E46CE7"/>
    <w:rsid w:val="00E51875"/>
    <w:rsid w:val="00E54AA2"/>
    <w:rsid w:val="00E55C60"/>
    <w:rsid w:val="00E61421"/>
    <w:rsid w:val="00E61512"/>
    <w:rsid w:val="00E61F56"/>
    <w:rsid w:val="00E64B25"/>
    <w:rsid w:val="00E70098"/>
    <w:rsid w:val="00E710FB"/>
    <w:rsid w:val="00E7378C"/>
    <w:rsid w:val="00E75613"/>
    <w:rsid w:val="00E8097C"/>
    <w:rsid w:val="00E86CD4"/>
    <w:rsid w:val="00E916FD"/>
    <w:rsid w:val="00E94BD1"/>
    <w:rsid w:val="00EA388C"/>
    <w:rsid w:val="00EA4981"/>
    <w:rsid w:val="00EA5C36"/>
    <w:rsid w:val="00EB098A"/>
    <w:rsid w:val="00EB4C29"/>
    <w:rsid w:val="00EC38EB"/>
    <w:rsid w:val="00EC615D"/>
    <w:rsid w:val="00EC64B3"/>
    <w:rsid w:val="00EC71B7"/>
    <w:rsid w:val="00ED1810"/>
    <w:rsid w:val="00ED501A"/>
    <w:rsid w:val="00ED585A"/>
    <w:rsid w:val="00EE4D65"/>
    <w:rsid w:val="00EE7D7E"/>
    <w:rsid w:val="00EF35D4"/>
    <w:rsid w:val="00EF7DD3"/>
    <w:rsid w:val="00F014A5"/>
    <w:rsid w:val="00F070EF"/>
    <w:rsid w:val="00F10BA7"/>
    <w:rsid w:val="00F17C11"/>
    <w:rsid w:val="00F20416"/>
    <w:rsid w:val="00F2207B"/>
    <w:rsid w:val="00F24E72"/>
    <w:rsid w:val="00F26140"/>
    <w:rsid w:val="00F32208"/>
    <w:rsid w:val="00F33B7B"/>
    <w:rsid w:val="00F3733E"/>
    <w:rsid w:val="00F4026C"/>
    <w:rsid w:val="00F40A7E"/>
    <w:rsid w:val="00F412E3"/>
    <w:rsid w:val="00F41F20"/>
    <w:rsid w:val="00F44220"/>
    <w:rsid w:val="00F47417"/>
    <w:rsid w:val="00F51B59"/>
    <w:rsid w:val="00F5278C"/>
    <w:rsid w:val="00F61E4B"/>
    <w:rsid w:val="00F654B5"/>
    <w:rsid w:val="00F7041E"/>
    <w:rsid w:val="00F70A56"/>
    <w:rsid w:val="00F70E67"/>
    <w:rsid w:val="00F7390A"/>
    <w:rsid w:val="00F82639"/>
    <w:rsid w:val="00F842F9"/>
    <w:rsid w:val="00F8751C"/>
    <w:rsid w:val="00F94822"/>
    <w:rsid w:val="00F95FC3"/>
    <w:rsid w:val="00F96196"/>
    <w:rsid w:val="00FA31F3"/>
    <w:rsid w:val="00FA4335"/>
    <w:rsid w:val="00FA558D"/>
    <w:rsid w:val="00FA7B22"/>
    <w:rsid w:val="00FB258E"/>
    <w:rsid w:val="00FB70EF"/>
    <w:rsid w:val="00FC42EB"/>
    <w:rsid w:val="00FD1FBB"/>
    <w:rsid w:val="00FE01F1"/>
    <w:rsid w:val="00FE0AFE"/>
    <w:rsid w:val="00FF1B9F"/>
    <w:rsid w:val="00FF7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CD488BD"/>
  <w15:docId w15:val="{4F17DABB-FA5D-4DDC-BE90-B1FD02EE8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0EF"/>
    <w:pPr>
      <w:spacing w:before="200" w:after="200" w:line="276" w:lineRule="auto"/>
    </w:pPr>
  </w:style>
  <w:style w:type="paragraph" w:styleId="Heading1">
    <w:name w:val="heading 1"/>
    <w:basedOn w:val="Normal"/>
    <w:next w:val="Normal"/>
    <w:link w:val="Heading1Char"/>
    <w:uiPriority w:val="99"/>
    <w:qFormat/>
    <w:rsid w:val="00F070EF"/>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F070EF"/>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9"/>
    <w:qFormat/>
    <w:rsid w:val="00F070EF"/>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9"/>
    <w:qFormat/>
    <w:rsid w:val="00F070EF"/>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9"/>
    <w:qFormat/>
    <w:rsid w:val="00F070EF"/>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F070EF"/>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F070EF"/>
    <w:p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F070EF"/>
    <w:pPr>
      <w:spacing w:before="300" w:after="0"/>
      <w:outlineLvl w:val="7"/>
    </w:pPr>
    <w:rPr>
      <w:caps/>
      <w:spacing w:val="10"/>
      <w:sz w:val="18"/>
      <w:szCs w:val="18"/>
    </w:rPr>
  </w:style>
  <w:style w:type="paragraph" w:styleId="Heading9">
    <w:name w:val="heading 9"/>
    <w:basedOn w:val="Normal"/>
    <w:next w:val="Normal"/>
    <w:link w:val="Heading9Char"/>
    <w:uiPriority w:val="99"/>
    <w:qFormat/>
    <w:rsid w:val="00F070E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070EF"/>
    <w:rPr>
      <w:rFonts w:cs="Times New Roman"/>
      <w:b/>
      <w:bCs/>
      <w:caps/>
      <w:color w:val="FFFFFF"/>
      <w:spacing w:val="15"/>
      <w:shd w:val="clear" w:color="auto" w:fill="4F81BD"/>
    </w:rPr>
  </w:style>
  <w:style w:type="character" w:customStyle="1" w:styleId="Heading2Char">
    <w:name w:val="Heading 2 Char"/>
    <w:link w:val="Heading2"/>
    <w:uiPriority w:val="99"/>
    <w:locked/>
    <w:rsid w:val="00F070EF"/>
    <w:rPr>
      <w:rFonts w:cs="Times New Roman"/>
      <w:caps/>
      <w:spacing w:val="15"/>
      <w:shd w:val="clear" w:color="auto" w:fill="DBE5F1"/>
    </w:rPr>
  </w:style>
  <w:style w:type="character" w:customStyle="1" w:styleId="Heading3Char">
    <w:name w:val="Heading 3 Char"/>
    <w:link w:val="Heading3"/>
    <w:uiPriority w:val="99"/>
    <w:locked/>
    <w:rsid w:val="00F070EF"/>
    <w:rPr>
      <w:rFonts w:cs="Times New Roman"/>
      <w:caps/>
      <w:color w:val="243F60"/>
      <w:spacing w:val="15"/>
    </w:rPr>
  </w:style>
  <w:style w:type="character" w:customStyle="1" w:styleId="Heading4Char">
    <w:name w:val="Heading 4 Char"/>
    <w:link w:val="Heading4"/>
    <w:uiPriority w:val="99"/>
    <w:locked/>
    <w:rsid w:val="00F070EF"/>
    <w:rPr>
      <w:rFonts w:cs="Times New Roman"/>
      <w:caps/>
      <w:color w:val="365F91"/>
      <w:spacing w:val="10"/>
    </w:rPr>
  </w:style>
  <w:style w:type="character" w:customStyle="1" w:styleId="Heading5Char">
    <w:name w:val="Heading 5 Char"/>
    <w:link w:val="Heading5"/>
    <w:uiPriority w:val="99"/>
    <w:semiHidden/>
    <w:locked/>
    <w:rsid w:val="00F070EF"/>
    <w:rPr>
      <w:rFonts w:cs="Times New Roman"/>
      <w:caps/>
      <w:color w:val="365F91"/>
      <w:spacing w:val="10"/>
    </w:rPr>
  </w:style>
  <w:style w:type="character" w:customStyle="1" w:styleId="Heading6Char">
    <w:name w:val="Heading 6 Char"/>
    <w:link w:val="Heading6"/>
    <w:uiPriority w:val="99"/>
    <w:semiHidden/>
    <w:locked/>
    <w:rsid w:val="00F070EF"/>
    <w:rPr>
      <w:rFonts w:cs="Times New Roman"/>
      <w:caps/>
      <w:color w:val="365F91"/>
      <w:spacing w:val="10"/>
    </w:rPr>
  </w:style>
  <w:style w:type="character" w:customStyle="1" w:styleId="Heading7Char">
    <w:name w:val="Heading 7 Char"/>
    <w:link w:val="Heading7"/>
    <w:uiPriority w:val="99"/>
    <w:semiHidden/>
    <w:locked/>
    <w:rsid w:val="00F070EF"/>
    <w:rPr>
      <w:rFonts w:cs="Times New Roman"/>
      <w:caps/>
      <w:color w:val="365F91"/>
      <w:spacing w:val="10"/>
    </w:rPr>
  </w:style>
  <w:style w:type="character" w:customStyle="1" w:styleId="Heading8Char">
    <w:name w:val="Heading 8 Char"/>
    <w:link w:val="Heading8"/>
    <w:uiPriority w:val="99"/>
    <w:semiHidden/>
    <w:locked/>
    <w:rsid w:val="00F070EF"/>
    <w:rPr>
      <w:rFonts w:cs="Times New Roman"/>
      <w:caps/>
      <w:spacing w:val="10"/>
      <w:sz w:val="18"/>
      <w:szCs w:val="18"/>
    </w:rPr>
  </w:style>
  <w:style w:type="character" w:customStyle="1" w:styleId="Heading9Char">
    <w:name w:val="Heading 9 Char"/>
    <w:link w:val="Heading9"/>
    <w:uiPriority w:val="99"/>
    <w:semiHidden/>
    <w:locked/>
    <w:rsid w:val="00F070EF"/>
    <w:rPr>
      <w:rFonts w:cs="Times New Roman"/>
      <w:i/>
      <w:caps/>
      <w:spacing w:val="10"/>
      <w:sz w:val="18"/>
      <w:szCs w:val="18"/>
    </w:rPr>
  </w:style>
  <w:style w:type="paragraph" w:styleId="Header">
    <w:name w:val="header"/>
    <w:basedOn w:val="Normal"/>
    <w:link w:val="HeaderChar"/>
    <w:uiPriority w:val="99"/>
    <w:semiHidden/>
    <w:rsid w:val="0041274B"/>
    <w:pPr>
      <w:tabs>
        <w:tab w:val="center" w:pos="4320"/>
        <w:tab w:val="right" w:pos="8640"/>
      </w:tabs>
    </w:pPr>
  </w:style>
  <w:style w:type="character" w:customStyle="1" w:styleId="HeaderChar">
    <w:name w:val="Header Char"/>
    <w:link w:val="Header"/>
    <w:uiPriority w:val="99"/>
    <w:semiHidden/>
    <w:locked/>
    <w:rsid w:val="0041274B"/>
    <w:rPr>
      <w:rFonts w:ascii="Antique Olv" w:hAnsi="Antique Olv" w:cs="Times New Roman"/>
      <w:sz w:val="20"/>
      <w:szCs w:val="20"/>
    </w:rPr>
  </w:style>
  <w:style w:type="paragraph" w:styleId="BodyText">
    <w:name w:val="Body Text"/>
    <w:basedOn w:val="Normal"/>
    <w:link w:val="BodyTextChar"/>
    <w:uiPriority w:val="99"/>
    <w:rsid w:val="0041274B"/>
    <w:pPr>
      <w:spacing w:after="40"/>
      <w:jc w:val="right"/>
    </w:pPr>
    <w:rPr>
      <w:rFonts w:ascii="Tahoma" w:hAnsi="Tahoma"/>
      <w:sz w:val="18"/>
      <w:szCs w:val="19"/>
    </w:rPr>
  </w:style>
  <w:style w:type="character" w:customStyle="1" w:styleId="BodyTextChar">
    <w:name w:val="Body Text Char"/>
    <w:link w:val="BodyText"/>
    <w:uiPriority w:val="99"/>
    <w:locked/>
    <w:rsid w:val="0041274B"/>
    <w:rPr>
      <w:rFonts w:ascii="Tahoma" w:hAnsi="Tahoma" w:cs="Times New Roman"/>
      <w:sz w:val="19"/>
      <w:szCs w:val="19"/>
    </w:rPr>
  </w:style>
  <w:style w:type="paragraph" w:customStyle="1" w:styleId="Default">
    <w:name w:val="Default"/>
    <w:uiPriority w:val="99"/>
    <w:locked/>
    <w:rsid w:val="0041274B"/>
    <w:pPr>
      <w:autoSpaceDE w:val="0"/>
      <w:autoSpaceDN w:val="0"/>
      <w:adjustRightInd w:val="0"/>
      <w:spacing w:before="200" w:after="200" w:line="276" w:lineRule="auto"/>
    </w:pPr>
    <w:rPr>
      <w:rFonts w:ascii="Book Antiqua" w:hAnsi="Book Antiqua" w:cs="Book Antiqua"/>
      <w:color w:val="000000"/>
      <w:sz w:val="24"/>
      <w:szCs w:val="24"/>
    </w:rPr>
  </w:style>
  <w:style w:type="paragraph" w:styleId="Footer">
    <w:name w:val="footer"/>
    <w:basedOn w:val="Normal"/>
    <w:link w:val="FooterChar"/>
    <w:uiPriority w:val="99"/>
    <w:rsid w:val="00B27068"/>
    <w:pPr>
      <w:tabs>
        <w:tab w:val="center" w:pos="4680"/>
        <w:tab w:val="right" w:pos="9360"/>
      </w:tabs>
    </w:pPr>
  </w:style>
  <w:style w:type="character" w:customStyle="1" w:styleId="FooterChar">
    <w:name w:val="Footer Char"/>
    <w:link w:val="Footer"/>
    <w:uiPriority w:val="99"/>
    <w:locked/>
    <w:rsid w:val="00B27068"/>
    <w:rPr>
      <w:rFonts w:ascii="Antique Olv" w:hAnsi="Antique Olv" w:cs="Times New Roman"/>
      <w:sz w:val="22"/>
    </w:rPr>
  </w:style>
  <w:style w:type="paragraph" w:styleId="Caption">
    <w:name w:val="caption"/>
    <w:basedOn w:val="Normal"/>
    <w:next w:val="Normal"/>
    <w:uiPriority w:val="99"/>
    <w:qFormat/>
    <w:rsid w:val="00F070EF"/>
    <w:rPr>
      <w:b/>
      <w:bCs/>
      <w:color w:val="365F91"/>
      <w:sz w:val="16"/>
      <w:szCs w:val="16"/>
    </w:rPr>
  </w:style>
  <w:style w:type="paragraph" w:styleId="Title">
    <w:name w:val="Title"/>
    <w:basedOn w:val="Normal"/>
    <w:next w:val="Normal"/>
    <w:link w:val="TitleChar"/>
    <w:uiPriority w:val="99"/>
    <w:qFormat/>
    <w:rsid w:val="00F070EF"/>
    <w:pPr>
      <w:spacing w:before="720"/>
    </w:pPr>
    <w:rPr>
      <w:caps/>
      <w:color w:val="4F81BD"/>
      <w:spacing w:val="10"/>
      <w:kern w:val="28"/>
      <w:sz w:val="52"/>
      <w:szCs w:val="52"/>
    </w:rPr>
  </w:style>
  <w:style w:type="character" w:customStyle="1" w:styleId="TitleChar">
    <w:name w:val="Title Char"/>
    <w:link w:val="Title"/>
    <w:uiPriority w:val="99"/>
    <w:locked/>
    <w:rsid w:val="00F070EF"/>
    <w:rPr>
      <w:rFonts w:cs="Times New Roman"/>
      <w:caps/>
      <w:color w:val="4F81BD"/>
      <w:spacing w:val="10"/>
      <w:kern w:val="28"/>
      <w:sz w:val="52"/>
      <w:szCs w:val="52"/>
    </w:rPr>
  </w:style>
  <w:style w:type="paragraph" w:styleId="Subtitle">
    <w:name w:val="Subtitle"/>
    <w:basedOn w:val="Normal"/>
    <w:next w:val="Normal"/>
    <w:link w:val="SubtitleChar"/>
    <w:uiPriority w:val="99"/>
    <w:qFormat/>
    <w:rsid w:val="00F070EF"/>
    <w:pPr>
      <w:spacing w:after="1000" w:line="240" w:lineRule="auto"/>
    </w:pPr>
    <w:rPr>
      <w:caps/>
      <w:color w:val="595959"/>
      <w:spacing w:val="10"/>
      <w:sz w:val="24"/>
      <w:szCs w:val="24"/>
    </w:rPr>
  </w:style>
  <w:style w:type="character" w:customStyle="1" w:styleId="SubtitleChar">
    <w:name w:val="Subtitle Char"/>
    <w:link w:val="Subtitle"/>
    <w:uiPriority w:val="99"/>
    <w:locked/>
    <w:rsid w:val="00F070EF"/>
    <w:rPr>
      <w:rFonts w:cs="Times New Roman"/>
      <w:caps/>
      <w:color w:val="595959"/>
      <w:spacing w:val="10"/>
      <w:sz w:val="24"/>
      <w:szCs w:val="24"/>
    </w:rPr>
  </w:style>
  <w:style w:type="character" w:styleId="Strong">
    <w:name w:val="Strong"/>
    <w:uiPriority w:val="99"/>
    <w:qFormat/>
    <w:rsid w:val="00F070EF"/>
    <w:rPr>
      <w:rFonts w:cs="Times New Roman"/>
      <w:b/>
    </w:rPr>
  </w:style>
  <w:style w:type="character" w:styleId="Emphasis">
    <w:name w:val="Emphasis"/>
    <w:uiPriority w:val="99"/>
    <w:qFormat/>
    <w:rsid w:val="00F070EF"/>
    <w:rPr>
      <w:rFonts w:cs="Times New Roman"/>
      <w:caps/>
      <w:color w:val="243F60"/>
      <w:spacing w:val="5"/>
    </w:rPr>
  </w:style>
  <w:style w:type="paragraph" w:styleId="NoSpacing">
    <w:name w:val="No Spacing"/>
    <w:basedOn w:val="Normal"/>
    <w:link w:val="NoSpacingChar"/>
    <w:uiPriority w:val="99"/>
    <w:qFormat/>
    <w:rsid w:val="00F070EF"/>
    <w:pPr>
      <w:spacing w:before="0" w:after="0" w:line="240" w:lineRule="auto"/>
    </w:pPr>
  </w:style>
  <w:style w:type="character" w:customStyle="1" w:styleId="NoSpacingChar">
    <w:name w:val="No Spacing Char"/>
    <w:link w:val="NoSpacing"/>
    <w:uiPriority w:val="99"/>
    <w:locked/>
    <w:rsid w:val="00F070EF"/>
    <w:rPr>
      <w:rFonts w:cs="Times New Roman"/>
      <w:sz w:val="20"/>
      <w:szCs w:val="20"/>
    </w:rPr>
  </w:style>
  <w:style w:type="paragraph" w:styleId="ListParagraph">
    <w:name w:val="List Paragraph"/>
    <w:basedOn w:val="Normal"/>
    <w:uiPriority w:val="34"/>
    <w:qFormat/>
    <w:rsid w:val="00F070EF"/>
    <w:pPr>
      <w:ind w:left="720"/>
      <w:contextualSpacing/>
    </w:pPr>
  </w:style>
  <w:style w:type="paragraph" w:styleId="Quote">
    <w:name w:val="Quote"/>
    <w:basedOn w:val="Normal"/>
    <w:next w:val="Normal"/>
    <w:link w:val="QuoteChar"/>
    <w:uiPriority w:val="99"/>
    <w:qFormat/>
    <w:rsid w:val="00F070EF"/>
    <w:rPr>
      <w:i/>
      <w:iCs/>
    </w:rPr>
  </w:style>
  <w:style w:type="character" w:customStyle="1" w:styleId="QuoteChar">
    <w:name w:val="Quote Char"/>
    <w:link w:val="Quote"/>
    <w:uiPriority w:val="99"/>
    <w:locked/>
    <w:rsid w:val="00F070EF"/>
    <w:rPr>
      <w:rFonts w:cs="Times New Roman"/>
      <w:i/>
      <w:iCs/>
      <w:sz w:val="20"/>
      <w:szCs w:val="20"/>
    </w:rPr>
  </w:style>
  <w:style w:type="paragraph" w:styleId="IntenseQuote">
    <w:name w:val="Intense Quote"/>
    <w:basedOn w:val="Normal"/>
    <w:next w:val="Normal"/>
    <w:link w:val="IntenseQuoteChar"/>
    <w:uiPriority w:val="99"/>
    <w:qFormat/>
    <w:rsid w:val="00F070EF"/>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99"/>
    <w:locked/>
    <w:rsid w:val="00F070EF"/>
    <w:rPr>
      <w:rFonts w:cs="Times New Roman"/>
      <w:i/>
      <w:iCs/>
      <w:color w:val="4F81BD"/>
      <w:sz w:val="20"/>
      <w:szCs w:val="20"/>
    </w:rPr>
  </w:style>
  <w:style w:type="character" w:styleId="SubtleEmphasis">
    <w:name w:val="Subtle Emphasis"/>
    <w:uiPriority w:val="99"/>
    <w:qFormat/>
    <w:rsid w:val="00F070EF"/>
    <w:rPr>
      <w:rFonts w:cs="Times New Roman"/>
      <w:i/>
      <w:color w:val="243F60"/>
    </w:rPr>
  </w:style>
  <w:style w:type="character" w:styleId="IntenseEmphasis">
    <w:name w:val="Intense Emphasis"/>
    <w:uiPriority w:val="99"/>
    <w:qFormat/>
    <w:rsid w:val="00F070EF"/>
    <w:rPr>
      <w:rFonts w:cs="Times New Roman"/>
      <w:b/>
      <w:caps/>
      <w:color w:val="243F60"/>
      <w:spacing w:val="10"/>
    </w:rPr>
  </w:style>
  <w:style w:type="character" w:styleId="SubtleReference">
    <w:name w:val="Subtle Reference"/>
    <w:uiPriority w:val="99"/>
    <w:qFormat/>
    <w:rsid w:val="00F070EF"/>
    <w:rPr>
      <w:rFonts w:cs="Times New Roman"/>
      <w:b/>
      <w:color w:val="4F81BD"/>
    </w:rPr>
  </w:style>
  <w:style w:type="character" w:styleId="IntenseReference">
    <w:name w:val="Intense Reference"/>
    <w:uiPriority w:val="99"/>
    <w:qFormat/>
    <w:rsid w:val="00F070EF"/>
    <w:rPr>
      <w:rFonts w:cs="Times New Roman"/>
      <w:b/>
      <w:i/>
      <w:caps/>
      <w:color w:val="4F81BD"/>
    </w:rPr>
  </w:style>
  <w:style w:type="character" w:styleId="BookTitle">
    <w:name w:val="Book Title"/>
    <w:uiPriority w:val="99"/>
    <w:qFormat/>
    <w:rsid w:val="00F070EF"/>
    <w:rPr>
      <w:rFonts w:cs="Times New Roman"/>
      <w:b/>
      <w:i/>
      <w:spacing w:val="9"/>
    </w:rPr>
  </w:style>
  <w:style w:type="paragraph" w:styleId="TOCHeading">
    <w:name w:val="TOC Heading"/>
    <w:basedOn w:val="Heading1"/>
    <w:next w:val="Normal"/>
    <w:uiPriority w:val="99"/>
    <w:qFormat/>
    <w:rsid w:val="00F070EF"/>
    <w:pPr>
      <w:outlineLvl w:val="9"/>
    </w:pPr>
  </w:style>
  <w:style w:type="character" w:styleId="CommentReference">
    <w:name w:val="annotation reference"/>
    <w:uiPriority w:val="99"/>
    <w:semiHidden/>
    <w:rsid w:val="006E663E"/>
    <w:rPr>
      <w:rFonts w:cs="Times New Roman"/>
      <w:sz w:val="16"/>
      <w:szCs w:val="16"/>
    </w:rPr>
  </w:style>
  <w:style w:type="paragraph" w:styleId="CommentText">
    <w:name w:val="annotation text"/>
    <w:basedOn w:val="Normal"/>
    <w:link w:val="CommentTextChar"/>
    <w:uiPriority w:val="99"/>
    <w:semiHidden/>
    <w:rsid w:val="006E663E"/>
  </w:style>
  <w:style w:type="character" w:customStyle="1" w:styleId="CommentTextChar">
    <w:name w:val="Comment Text Char"/>
    <w:link w:val="CommentText"/>
    <w:uiPriority w:val="99"/>
    <w:semiHidden/>
    <w:locked/>
    <w:rsid w:val="006E663E"/>
    <w:rPr>
      <w:rFonts w:cs="Times New Roman"/>
      <w:sz w:val="20"/>
      <w:szCs w:val="20"/>
    </w:rPr>
  </w:style>
  <w:style w:type="paragraph" w:styleId="CommentSubject">
    <w:name w:val="annotation subject"/>
    <w:basedOn w:val="CommentText"/>
    <w:next w:val="CommentText"/>
    <w:link w:val="CommentSubjectChar"/>
    <w:uiPriority w:val="99"/>
    <w:semiHidden/>
    <w:rsid w:val="006E663E"/>
    <w:rPr>
      <w:b/>
      <w:bCs/>
    </w:rPr>
  </w:style>
  <w:style w:type="character" w:customStyle="1" w:styleId="CommentSubjectChar">
    <w:name w:val="Comment Subject Char"/>
    <w:link w:val="CommentSubject"/>
    <w:uiPriority w:val="99"/>
    <w:semiHidden/>
    <w:locked/>
    <w:rsid w:val="006E663E"/>
    <w:rPr>
      <w:rFonts w:cs="Times New Roman"/>
      <w:b/>
      <w:bCs/>
      <w:sz w:val="20"/>
      <w:szCs w:val="20"/>
    </w:rPr>
  </w:style>
  <w:style w:type="paragraph" w:styleId="BalloonText">
    <w:name w:val="Balloon Text"/>
    <w:basedOn w:val="Normal"/>
    <w:link w:val="BalloonTextChar"/>
    <w:uiPriority w:val="99"/>
    <w:semiHidden/>
    <w:rsid w:val="006E663E"/>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E663E"/>
    <w:rPr>
      <w:rFonts w:ascii="Tahoma" w:hAnsi="Tahoma" w:cs="Tahoma"/>
      <w:sz w:val="16"/>
      <w:szCs w:val="16"/>
    </w:rPr>
  </w:style>
  <w:style w:type="table" w:styleId="LightList-Accent3">
    <w:name w:val="Light List Accent 3"/>
    <w:basedOn w:val="TableNormal"/>
    <w:uiPriority w:val="99"/>
    <w:locked/>
    <w:rsid w:val="00CC6156"/>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styleId="PlaceholderText">
    <w:name w:val="Placeholder Text"/>
    <w:basedOn w:val="DefaultParagraphFont"/>
    <w:uiPriority w:val="99"/>
    <w:semiHidden/>
    <w:rsid w:val="00D00EF2"/>
    <w:rPr>
      <w:color w:val="808080"/>
    </w:rPr>
  </w:style>
  <w:style w:type="table" w:styleId="TableGrid">
    <w:name w:val="Table Grid"/>
    <w:basedOn w:val="TableNormal"/>
    <w:uiPriority w:val="59"/>
    <w:locked/>
    <w:rsid w:val="00250A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12E54"/>
    <w:pPr>
      <w:spacing w:before="0" w:after="0" w:line="240" w:lineRule="auto"/>
    </w:pPr>
  </w:style>
  <w:style w:type="character" w:customStyle="1" w:styleId="FootnoteTextChar">
    <w:name w:val="Footnote Text Char"/>
    <w:basedOn w:val="DefaultParagraphFont"/>
    <w:link w:val="FootnoteText"/>
    <w:uiPriority w:val="99"/>
    <w:semiHidden/>
    <w:rsid w:val="00912E54"/>
  </w:style>
  <w:style w:type="character" w:styleId="FootnoteReference">
    <w:name w:val="footnote reference"/>
    <w:basedOn w:val="DefaultParagraphFont"/>
    <w:uiPriority w:val="99"/>
    <w:semiHidden/>
    <w:unhideWhenUsed/>
    <w:rsid w:val="00912E54"/>
    <w:rPr>
      <w:vertAlign w:val="superscript"/>
    </w:rPr>
  </w:style>
  <w:style w:type="character" w:styleId="Hyperlink">
    <w:name w:val="Hyperlink"/>
    <w:basedOn w:val="DefaultParagraphFont"/>
    <w:uiPriority w:val="99"/>
    <w:unhideWhenUsed/>
    <w:rsid w:val="0095778D"/>
    <w:rPr>
      <w:color w:val="0000FF" w:themeColor="hyperlink"/>
      <w:u w:val="single"/>
    </w:rPr>
  </w:style>
  <w:style w:type="paragraph" w:customStyle="1" w:styleId="ManualNumberedList">
    <w:name w:val="Manual Numbered List"/>
    <w:basedOn w:val="Normal"/>
    <w:next w:val="Normal"/>
    <w:qFormat/>
    <w:rsid w:val="0097314F"/>
    <w:pPr>
      <w:numPr>
        <w:numId w:val="18"/>
      </w:numPr>
      <w:suppressAutoHyphens/>
      <w:spacing w:before="240" w:after="0" w:line="240" w:lineRule="auto"/>
    </w:pPr>
    <w:rPr>
      <w:rFonts w:ascii="Segoe UI" w:hAnsi="Segoe UI"/>
      <w:sz w:val="22"/>
      <w:szCs w:val="22"/>
      <w:lang w:bidi="en-US"/>
    </w:rPr>
  </w:style>
  <w:style w:type="paragraph" w:styleId="Revision">
    <w:name w:val="Revision"/>
    <w:hidden/>
    <w:uiPriority w:val="99"/>
    <w:semiHidden/>
    <w:rsid w:val="00277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39989">
      <w:marLeft w:val="0"/>
      <w:marRight w:val="0"/>
      <w:marTop w:val="0"/>
      <w:marBottom w:val="0"/>
      <w:divBdr>
        <w:top w:val="none" w:sz="0" w:space="0" w:color="auto"/>
        <w:left w:val="none" w:sz="0" w:space="0" w:color="auto"/>
        <w:bottom w:val="none" w:sz="0" w:space="0" w:color="auto"/>
        <w:right w:val="none" w:sz="0" w:space="0" w:color="auto"/>
      </w:divBdr>
    </w:div>
    <w:div w:id="168639990">
      <w:marLeft w:val="0"/>
      <w:marRight w:val="0"/>
      <w:marTop w:val="0"/>
      <w:marBottom w:val="0"/>
      <w:divBdr>
        <w:top w:val="none" w:sz="0" w:space="0" w:color="auto"/>
        <w:left w:val="none" w:sz="0" w:space="0" w:color="auto"/>
        <w:bottom w:val="none" w:sz="0" w:space="0" w:color="auto"/>
        <w:right w:val="none" w:sz="0" w:space="0" w:color="auto"/>
      </w:divBdr>
    </w:div>
    <w:div w:id="168639991">
      <w:marLeft w:val="0"/>
      <w:marRight w:val="0"/>
      <w:marTop w:val="0"/>
      <w:marBottom w:val="0"/>
      <w:divBdr>
        <w:top w:val="none" w:sz="0" w:space="0" w:color="auto"/>
        <w:left w:val="none" w:sz="0" w:space="0" w:color="auto"/>
        <w:bottom w:val="none" w:sz="0" w:space="0" w:color="auto"/>
        <w:right w:val="none" w:sz="0" w:space="0" w:color="auto"/>
      </w:divBdr>
    </w:div>
    <w:div w:id="168639992">
      <w:marLeft w:val="0"/>
      <w:marRight w:val="0"/>
      <w:marTop w:val="0"/>
      <w:marBottom w:val="0"/>
      <w:divBdr>
        <w:top w:val="none" w:sz="0" w:space="0" w:color="auto"/>
        <w:left w:val="none" w:sz="0" w:space="0" w:color="auto"/>
        <w:bottom w:val="none" w:sz="0" w:space="0" w:color="auto"/>
        <w:right w:val="none" w:sz="0" w:space="0" w:color="auto"/>
      </w:divBdr>
    </w:div>
    <w:div w:id="168639993">
      <w:marLeft w:val="0"/>
      <w:marRight w:val="0"/>
      <w:marTop w:val="0"/>
      <w:marBottom w:val="0"/>
      <w:divBdr>
        <w:top w:val="none" w:sz="0" w:space="0" w:color="auto"/>
        <w:left w:val="none" w:sz="0" w:space="0" w:color="auto"/>
        <w:bottom w:val="none" w:sz="0" w:space="0" w:color="auto"/>
        <w:right w:val="none" w:sz="0" w:space="0" w:color="auto"/>
      </w:divBdr>
    </w:div>
    <w:div w:id="168639994">
      <w:marLeft w:val="0"/>
      <w:marRight w:val="0"/>
      <w:marTop w:val="0"/>
      <w:marBottom w:val="0"/>
      <w:divBdr>
        <w:top w:val="none" w:sz="0" w:space="0" w:color="auto"/>
        <w:left w:val="none" w:sz="0" w:space="0" w:color="auto"/>
        <w:bottom w:val="none" w:sz="0" w:space="0" w:color="auto"/>
        <w:right w:val="none" w:sz="0" w:space="0" w:color="auto"/>
      </w:divBdr>
    </w:div>
    <w:div w:id="1048382402">
      <w:bodyDiv w:val="1"/>
      <w:marLeft w:val="0"/>
      <w:marRight w:val="0"/>
      <w:marTop w:val="0"/>
      <w:marBottom w:val="0"/>
      <w:divBdr>
        <w:top w:val="none" w:sz="0" w:space="0" w:color="auto"/>
        <w:left w:val="none" w:sz="0" w:space="0" w:color="auto"/>
        <w:bottom w:val="none" w:sz="0" w:space="0" w:color="auto"/>
        <w:right w:val="none" w:sz="0" w:space="0" w:color="auto"/>
      </w:divBdr>
    </w:div>
    <w:div w:id="1107431617">
      <w:bodyDiv w:val="1"/>
      <w:marLeft w:val="0"/>
      <w:marRight w:val="0"/>
      <w:marTop w:val="0"/>
      <w:marBottom w:val="0"/>
      <w:divBdr>
        <w:top w:val="none" w:sz="0" w:space="0" w:color="auto"/>
        <w:left w:val="none" w:sz="0" w:space="0" w:color="auto"/>
        <w:bottom w:val="none" w:sz="0" w:space="0" w:color="auto"/>
        <w:right w:val="none" w:sz="0" w:space="0" w:color="auto"/>
      </w:divBdr>
    </w:div>
    <w:div w:id="1557472191">
      <w:bodyDiv w:val="1"/>
      <w:marLeft w:val="0"/>
      <w:marRight w:val="0"/>
      <w:marTop w:val="0"/>
      <w:marBottom w:val="0"/>
      <w:divBdr>
        <w:top w:val="none" w:sz="0" w:space="0" w:color="auto"/>
        <w:left w:val="none" w:sz="0" w:space="0" w:color="auto"/>
        <w:bottom w:val="none" w:sz="0" w:space="0" w:color="auto"/>
        <w:right w:val="none" w:sz="0" w:space="0" w:color="auto"/>
      </w:divBdr>
    </w:div>
    <w:div w:id="1754665216">
      <w:bodyDiv w:val="1"/>
      <w:marLeft w:val="0"/>
      <w:marRight w:val="0"/>
      <w:marTop w:val="0"/>
      <w:marBottom w:val="0"/>
      <w:divBdr>
        <w:top w:val="none" w:sz="0" w:space="0" w:color="auto"/>
        <w:left w:val="none" w:sz="0" w:space="0" w:color="auto"/>
        <w:bottom w:val="none" w:sz="0" w:space="0" w:color="auto"/>
        <w:right w:val="none" w:sz="0" w:space="0" w:color="auto"/>
      </w:divBdr>
    </w:div>
    <w:div w:id="1784839704">
      <w:bodyDiv w:val="1"/>
      <w:marLeft w:val="0"/>
      <w:marRight w:val="0"/>
      <w:marTop w:val="0"/>
      <w:marBottom w:val="0"/>
      <w:divBdr>
        <w:top w:val="none" w:sz="0" w:space="0" w:color="auto"/>
        <w:left w:val="none" w:sz="0" w:space="0" w:color="auto"/>
        <w:bottom w:val="none" w:sz="0" w:space="0" w:color="auto"/>
        <w:right w:val="none" w:sz="0" w:space="0" w:color="auto"/>
      </w:divBdr>
    </w:div>
    <w:div w:id="1977489713">
      <w:bodyDiv w:val="1"/>
      <w:marLeft w:val="0"/>
      <w:marRight w:val="0"/>
      <w:marTop w:val="0"/>
      <w:marBottom w:val="0"/>
      <w:divBdr>
        <w:top w:val="none" w:sz="0" w:space="0" w:color="auto"/>
        <w:left w:val="none" w:sz="0" w:space="0" w:color="auto"/>
        <w:bottom w:val="none" w:sz="0" w:space="0" w:color="auto"/>
        <w:right w:val="none" w:sz="0" w:space="0" w:color="auto"/>
      </w:divBdr>
    </w:div>
    <w:div w:id="204278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co.wa.gov/documents/manuals&amp;forms/Manual_18.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01DD08D94E14EB9B91AF278AAEA1BB7"/>
        <w:category>
          <w:name w:val="General"/>
          <w:gallery w:val="placeholder"/>
        </w:category>
        <w:types>
          <w:type w:val="bbPlcHdr"/>
        </w:types>
        <w:behaviors>
          <w:behavior w:val="content"/>
        </w:behaviors>
        <w:guid w:val="{455D80EB-EE25-45FE-A0E9-83DC4064C2F4}"/>
      </w:docPartPr>
      <w:docPartBody>
        <w:p w:rsidR="00F23493" w:rsidRDefault="00F23493" w:rsidP="00F23493">
          <w:pPr>
            <w:pStyle w:val="201DD08D94E14EB9B91AF278AAEA1BB7"/>
          </w:pPr>
          <w:r w:rsidRPr="005F0BF3">
            <w:rPr>
              <w:rStyle w:val="PlaceholderText"/>
            </w:rPr>
            <w:t>Choose an item.</w:t>
          </w:r>
        </w:p>
      </w:docPartBody>
    </w:docPart>
    <w:docPart>
      <w:docPartPr>
        <w:name w:val="D8E4597F13FC471DB6BE580CBE5FB9EF"/>
        <w:category>
          <w:name w:val="General"/>
          <w:gallery w:val="placeholder"/>
        </w:category>
        <w:types>
          <w:type w:val="bbPlcHdr"/>
        </w:types>
        <w:behaviors>
          <w:behavior w:val="content"/>
        </w:behaviors>
        <w:guid w:val="{EB71D7B9-FC18-4A95-9088-04B5534AF56A}"/>
      </w:docPartPr>
      <w:docPartBody>
        <w:p w:rsidR="00F23493" w:rsidRDefault="00F23493" w:rsidP="00F23493">
          <w:pPr>
            <w:pStyle w:val="D8E4597F13FC471DB6BE580CBE5FB9EF"/>
          </w:pPr>
          <w:r w:rsidRPr="005F0BF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tique Olv">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characterSpacingControl w:val="doNotCompress"/>
  <w:compat>
    <w:useFELayout/>
    <w:compatSetting w:name="compatibilityMode" w:uri="http://schemas.microsoft.com/office/word" w:val="12"/>
  </w:compat>
  <w:rsids>
    <w:rsidRoot w:val="009A2282"/>
    <w:rsid w:val="000330F3"/>
    <w:rsid w:val="000B2680"/>
    <w:rsid w:val="001160B1"/>
    <w:rsid w:val="002A2D80"/>
    <w:rsid w:val="003A1DFA"/>
    <w:rsid w:val="003A6945"/>
    <w:rsid w:val="003C5834"/>
    <w:rsid w:val="00474C69"/>
    <w:rsid w:val="004E4D48"/>
    <w:rsid w:val="00576A43"/>
    <w:rsid w:val="007025B1"/>
    <w:rsid w:val="008E6D6F"/>
    <w:rsid w:val="008F55CD"/>
    <w:rsid w:val="00910E6A"/>
    <w:rsid w:val="00912BEC"/>
    <w:rsid w:val="00960BC6"/>
    <w:rsid w:val="00990A71"/>
    <w:rsid w:val="009A2282"/>
    <w:rsid w:val="009A6CB2"/>
    <w:rsid w:val="009B013A"/>
    <w:rsid w:val="009B5F05"/>
    <w:rsid w:val="009C38B5"/>
    <w:rsid w:val="00AC18FD"/>
    <w:rsid w:val="00B54D1D"/>
    <w:rsid w:val="00CA4105"/>
    <w:rsid w:val="00DF4603"/>
    <w:rsid w:val="00E9027D"/>
    <w:rsid w:val="00F23493"/>
    <w:rsid w:val="00F40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C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493"/>
    <w:rPr>
      <w:color w:val="808080"/>
    </w:rPr>
  </w:style>
  <w:style w:type="paragraph" w:customStyle="1" w:styleId="E982A2C751664ED8A51F87F6B60BB61C">
    <w:name w:val="E982A2C751664ED8A51F87F6B60BB61C"/>
    <w:rsid w:val="00F23493"/>
    <w:pPr>
      <w:spacing w:after="160" w:line="259" w:lineRule="auto"/>
    </w:pPr>
  </w:style>
  <w:style w:type="paragraph" w:customStyle="1" w:styleId="540808EF1FA1466D90DB287D050CEB59">
    <w:name w:val="540808EF1FA1466D90DB287D050CEB59"/>
    <w:rsid w:val="00F23493"/>
    <w:pPr>
      <w:spacing w:after="160" w:line="259" w:lineRule="auto"/>
    </w:pPr>
  </w:style>
  <w:style w:type="paragraph" w:customStyle="1" w:styleId="201DD08D94E14EB9B91AF278AAEA1BB7">
    <w:name w:val="201DD08D94E14EB9B91AF278AAEA1BB7"/>
    <w:rsid w:val="00F23493"/>
    <w:pPr>
      <w:spacing w:after="160" w:line="259" w:lineRule="auto"/>
    </w:pPr>
  </w:style>
  <w:style w:type="paragraph" w:customStyle="1" w:styleId="110643E5ED3F4DAEA3BA9C082BA45505">
    <w:name w:val="110643E5ED3F4DAEA3BA9C082BA45505"/>
    <w:rsid w:val="00F23493"/>
    <w:pPr>
      <w:spacing w:after="160" w:line="259" w:lineRule="auto"/>
    </w:pPr>
  </w:style>
  <w:style w:type="paragraph" w:customStyle="1" w:styleId="D8E4597F13FC471DB6BE580CBE5FB9EF">
    <w:name w:val="D8E4597F13FC471DB6BE580CBE5FB9EF"/>
    <w:rsid w:val="00F2349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A149FA5F2AC94DB35552B973839787" ma:contentTypeVersion="0" ma:contentTypeDescription="Create a new document." ma:contentTypeScope="" ma:versionID="cbfe3b4e4888ae608413a4db6699033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36FE1-26A1-4C89-9E5E-788CA7E056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7AA6B4-35AF-450C-A026-2FB5BB10C475}">
  <ds:schemaRefs>
    <ds:schemaRef ds:uri="http://schemas.microsoft.com/sharepoint/v3/contenttype/forms"/>
  </ds:schemaRefs>
</ds:datastoreItem>
</file>

<file path=customXml/itemProps3.xml><?xml version="1.0" encoding="utf-8"?>
<ds:datastoreItem xmlns:ds="http://schemas.openxmlformats.org/officeDocument/2006/customXml" ds:itemID="{B7E8C85E-F988-4967-9471-96155190D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003F646-E04D-4590-A977-1C05DF2ED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Pages>
  <Words>1641</Words>
  <Characters>9359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Lead Entity</vt:lpstr>
    </vt:vector>
  </TitlesOfParts>
  <Company>Recreation and Conservation Office</Company>
  <LinksUpToDate>false</LinksUpToDate>
  <CharactersWithSpaces>10979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Entity</dc:title>
  <dc:creator>Blake, Moriah (RCO)</dc:creator>
  <cp:lastModifiedBy>Lambert, Josh (RCO)</cp:lastModifiedBy>
  <cp:revision>4</cp:revision>
  <cp:lastPrinted>2010-01-12T19:04:00Z</cp:lastPrinted>
  <dcterms:created xsi:type="dcterms:W3CDTF">2016-04-26T17:55:00Z</dcterms:created>
  <dcterms:modified xsi:type="dcterms:W3CDTF">2016-06-01T00:21:00Z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0x0101004FA149FA5F2AC94DB35552B973839787</vt:lpwstr>
  </property>
</Properties>
</file>