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D61" w:rsidRDefault="009351E1" w:rsidP="00B92A24">
      <w:pPr>
        <w:tabs>
          <w:tab w:val="left" w:pos="-1440"/>
          <w:tab w:val="left" w:pos="720"/>
        </w:tabs>
        <w:ind w:left="0"/>
        <w:jc w:val="right"/>
        <w:rPr>
          <w:rFonts w:ascii="Helv" w:hAnsi="Helv"/>
          <w:b/>
          <w:bCs/>
          <w:sz w:val="52"/>
          <w:szCs w:val="20"/>
        </w:rPr>
      </w:pPr>
      <w:r>
        <w:rPr>
          <w:rFonts w:ascii="Helv" w:hAnsi="Helv"/>
          <w:b/>
          <w:bCs/>
          <w:sz w:val="52"/>
          <w:szCs w:val="20"/>
        </w:rPr>
        <w:t>Bear Creek Reach 6 Restoration Project, Phase II</w:t>
      </w:r>
      <w:r w:rsidR="00D537C6">
        <w:rPr>
          <w:rFonts w:ascii="Helv" w:hAnsi="Helv"/>
          <w:b/>
          <w:bCs/>
          <w:sz w:val="52"/>
          <w:szCs w:val="20"/>
        </w:rPr>
        <w:t xml:space="preserve"> </w:t>
      </w:r>
    </w:p>
    <w:p w:rsidR="00D537C6" w:rsidRPr="00BE0497" w:rsidRDefault="00D537C6" w:rsidP="00B92A24">
      <w:pPr>
        <w:tabs>
          <w:tab w:val="left" w:pos="-1440"/>
          <w:tab w:val="left" w:pos="720"/>
        </w:tabs>
        <w:ind w:left="0"/>
        <w:jc w:val="right"/>
        <w:rPr>
          <w:sz w:val="20"/>
          <w:szCs w:val="20"/>
        </w:rPr>
      </w:pPr>
      <w:r>
        <w:rPr>
          <w:rFonts w:ascii="Helv" w:hAnsi="Helv"/>
          <w:b/>
          <w:bCs/>
          <w:sz w:val="52"/>
          <w:szCs w:val="20"/>
        </w:rPr>
        <w:t xml:space="preserve">Project </w:t>
      </w:r>
      <w:r w:rsidR="009351E1">
        <w:rPr>
          <w:rFonts w:ascii="Helv" w:hAnsi="Helv"/>
          <w:b/>
          <w:bCs/>
          <w:sz w:val="52"/>
          <w:szCs w:val="20"/>
        </w:rPr>
        <w:t>15-1059</w:t>
      </w:r>
    </w:p>
    <w:p w:rsidR="00B92A24" w:rsidRDefault="00D82A64" w:rsidP="00B92A24">
      <w:pPr>
        <w:tabs>
          <w:tab w:val="left" w:pos="-1440"/>
          <w:tab w:val="left" w:pos="720"/>
        </w:tabs>
        <w:ind w:left="0"/>
        <w:jc w:val="right"/>
        <w:rPr>
          <w:b/>
          <w:bCs/>
        </w:rPr>
      </w:pPr>
      <w:r>
        <w:rPr>
          <w:noProof/>
        </w:rPr>
        <w:drawing>
          <wp:anchor distT="0" distB="0" distL="114300" distR="114300" simplePos="0" relativeHeight="251679232" behindDoc="0" locked="0" layoutInCell="1" allowOverlap="1" wp14:anchorId="4A8F81D7" wp14:editId="7E74F349">
            <wp:simplePos x="0" y="0"/>
            <wp:positionH relativeFrom="column">
              <wp:posOffset>-441400</wp:posOffset>
            </wp:positionH>
            <wp:positionV relativeFrom="paragraph">
              <wp:posOffset>3677070</wp:posOffset>
            </wp:positionV>
            <wp:extent cx="3468725" cy="2606634"/>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8725" cy="2606634"/>
                    </a:xfrm>
                    <a:prstGeom prst="rect">
                      <a:avLst/>
                    </a:prstGeom>
                  </pic:spPr>
                </pic:pic>
              </a:graphicData>
            </a:graphic>
            <wp14:sizeRelH relativeFrom="margin">
              <wp14:pctWidth>0</wp14:pctWidth>
            </wp14:sizeRelH>
            <wp14:sizeRelV relativeFrom="margin">
              <wp14:pctHeight>0</wp14:pctHeight>
            </wp14:sizeRelV>
          </wp:anchor>
        </w:drawing>
      </w:r>
      <w:r>
        <w:rPr>
          <w:rFonts w:ascii="Helv" w:hAnsi="Helv"/>
          <w:b/>
          <w:bCs/>
          <w:noProof/>
          <w:sz w:val="52"/>
          <w:szCs w:val="20"/>
        </w:rPr>
        <w:drawing>
          <wp:anchor distT="0" distB="0" distL="114300" distR="114300" simplePos="0" relativeHeight="251680256" behindDoc="0" locked="0" layoutInCell="1" allowOverlap="1" wp14:anchorId="16D66B58" wp14:editId="3AE0BF99">
            <wp:simplePos x="0" y="0"/>
            <wp:positionH relativeFrom="margin">
              <wp:posOffset>512445</wp:posOffset>
            </wp:positionH>
            <wp:positionV relativeFrom="paragraph">
              <wp:posOffset>339725</wp:posOffset>
            </wp:positionV>
            <wp:extent cx="5170805" cy="3876675"/>
            <wp:effectExtent l="0" t="0" r="0" b="9525"/>
            <wp:wrapTopAndBottom/>
            <wp:docPr id="4" name="Picture 4" descr="E:\Chinook Projects\Adopt A Stream\Freindly Village\Bear Creek Reach 6 Restoration Phase II 15-1059\Photos\IMG_9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inook Projects\Adopt A Stream\Freindly Village\Bear Creek Reach 6 Restoration Phase II 15-1059\Photos\IMG_94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0805" cy="3876675"/>
                    </a:xfrm>
                    <a:prstGeom prst="rect">
                      <a:avLst/>
                    </a:prstGeom>
                    <a:noFill/>
                    <a:ln>
                      <a:noFill/>
                    </a:ln>
                  </pic:spPr>
                </pic:pic>
              </a:graphicData>
            </a:graphic>
          </wp:anchor>
        </w:drawing>
      </w:r>
      <w:r w:rsidR="0085100D">
        <w:t>8-</w:t>
      </w:r>
      <w:r>
        <w:t>8</w:t>
      </w:r>
      <w:r w:rsidR="0085100D">
        <w:t>-2016</w:t>
      </w:r>
    </w:p>
    <w:p w:rsidR="00C35D61" w:rsidRDefault="00C35D61" w:rsidP="00B92A24">
      <w:pPr>
        <w:tabs>
          <w:tab w:val="left" w:pos="-1440"/>
          <w:tab w:val="left" w:pos="720"/>
        </w:tabs>
        <w:ind w:left="0"/>
        <w:jc w:val="right"/>
        <w:rPr>
          <w:b/>
          <w:bCs/>
        </w:rPr>
      </w:pPr>
    </w:p>
    <w:p w:rsidR="00484031" w:rsidRDefault="00484031" w:rsidP="00B92A24">
      <w:pPr>
        <w:tabs>
          <w:tab w:val="left" w:pos="-1440"/>
          <w:tab w:val="left" w:pos="720"/>
        </w:tabs>
        <w:ind w:left="0"/>
        <w:jc w:val="right"/>
        <w:rPr>
          <w:b/>
          <w:bCs/>
        </w:rPr>
      </w:pPr>
    </w:p>
    <w:p w:rsidR="00484031" w:rsidRDefault="00484031" w:rsidP="00B92A24">
      <w:pPr>
        <w:tabs>
          <w:tab w:val="left" w:pos="-1440"/>
          <w:tab w:val="left" w:pos="720"/>
        </w:tabs>
        <w:ind w:left="0"/>
        <w:jc w:val="right"/>
        <w:rPr>
          <w:b/>
          <w:bCs/>
        </w:rPr>
      </w:pPr>
    </w:p>
    <w:p w:rsidR="00484031" w:rsidRDefault="00484031" w:rsidP="00B92A24">
      <w:pPr>
        <w:tabs>
          <w:tab w:val="left" w:pos="-1440"/>
          <w:tab w:val="left" w:pos="720"/>
        </w:tabs>
        <w:ind w:left="0"/>
        <w:jc w:val="right"/>
        <w:rPr>
          <w:b/>
          <w:bCs/>
        </w:rPr>
      </w:pPr>
    </w:p>
    <w:p w:rsidR="00B92A24" w:rsidRDefault="00B92A24" w:rsidP="00B92A24">
      <w:pPr>
        <w:tabs>
          <w:tab w:val="left" w:pos="-1440"/>
          <w:tab w:val="left" w:pos="720"/>
        </w:tabs>
        <w:ind w:left="0"/>
        <w:jc w:val="right"/>
        <w:rPr>
          <w:b/>
          <w:bCs/>
        </w:rPr>
      </w:pPr>
    </w:p>
    <w:p w:rsidR="00C03898" w:rsidRPr="00BE0497" w:rsidRDefault="00D537C6" w:rsidP="00B92A24">
      <w:pPr>
        <w:tabs>
          <w:tab w:val="left" w:pos="-1440"/>
          <w:tab w:val="left" w:pos="720"/>
        </w:tabs>
        <w:ind w:left="0"/>
        <w:jc w:val="right"/>
        <w:rPr>
          <w:b/>
          <w:bCs/>
        </w:rPr>
      </w:pPr>
      <w:r>
        <w:rPr>
          <w:b/>
          <w:bCs/>
        </w:rPr>
        <w:t>P</w:t>
      </w:r>
      <w:r w:rsidR="00C03898" w:rsidRPr="00BE0497">
        <w:rPr>
          <w:b/>
          <w:bCs/>
        </w:rPr>
        <w:t>repared by</w:t>
      </w:r>
    </w:p>
    <w:p w:rsidR="00C03898" w:rsidRPr="00BE0497" w:rsidRDefault="00C03898" w:rsidP="00B92A24">
      <w:pPr>
        <w:tabs>
          <w:tab w:val="left" w:pos="-1440"/>
          <w:tab w:val="left" w:pos="720"/>
        </w:tabs>
        <w:ind w:left="0"/>
        <w:jc w:val="right"/>
        <w:rPr>
          <w:b/>
          <w:bCs/>
          <w:sz w:val="32"/>
          <w:szCs w:val="20"/>
        </w:rPr>
      </w:pPr>
      <w:r w:rsidRPr="00BE0497">
        <w:rPr>
          <w:b/>
          <w:bCs/>
          <w:sz w:val="32"/>
          <w:szCs w:val="20"/>
        </w:rPr>
        <w:t>Jay Kidder</w:t>
      </w:r>
      <w:r w:rsidR="00B92A24">
        <w:rPr>
          <w:b/>
          <w:bCs/>
          <w:sz w:val="32"/>
          <w:szCs w:val="20"/>
        </w:rPr>
        <w:t>, P. E.</w:t>
      </w:r>
    </w:p>
    <w:p w:rsidR="00C03898" w:rsidRPr="00BE0497" w:rsidRDefault="00C03898" w:rsidP="00B92A24">
      <w:pPr>
        <w:tabs>
          <w:tab w:val="left" w:pos="-1440"/>
          <w:tab w:val="left" w:pos="720"/>
        </w:tabs>
        <w:ind w:left="0"/>
        <w:jc w:val="right"/>
        <w:rPr>
          <w:sz w:val="20"/>
          <w:szCs w:val="20"/>
        </w:rPr>
      </w:pPr>
      <w:r w:rsidRPr="00BE0497">
        <w:rPr>
          <w:sz w:val="20"/>
          <w:szCs w:val="20"/>
        </w:rPr>
        <w:t>Civil Engineer</w:t>
      </w:r>
    </w:p>
    <w:p w:rsidR="00C03898" w:rsidRPr="00BE0497" w:rsidRDefault="00C03898" w:rsidP="00B92A24">
      <w:pPr>
        <w:tabs>
          <w:tab w:val="left" w:pos="-1440"/>
          <w:tab w:val="left" w:pos="720"/>
        </w:tabs>
        <w:ind w:left="0"/>
        <w:jc w:val="right"/>
        <w:rPr>
          <w:sz w:val="20"/>
          <w:szCs w:val="20"/>
        </w:rPr>
      </w:pPr>
      <w:r w:rsidRPr="00BE0497">
        <w:rPr>
          <w:sz w:val="20"/>
          <w:szCs w:val="20"/>
        </w:rPr>
        <w:t>Fisheries Biologist</w:t>
      </w:r>
    </w:p>
    <w:p w:rsidR="00C03898" w:rsidRPr="00BE0497" w:rsidRDefault="00C03898" w:rsidP="00B92A24">
      <w:pPr>
        <w:tabs>
          <w:tab w:val="left" w:pos="-1440"/>
          <w:tab w:val="left" w:pos="720"/>
        </w:tabs>
        <w:ind w:left="0"/>
        <w:jc w:val="right"/>
        <w:rPr>
          <w:sz w:val="20"/>
          <w:szCs w:val="20"/>
        </w:rPr>
      </w:pPr>
    </w:p>
    <w:p w:rsidR="00F163E9" w:rsidRDefault="00F163E9" w:rsidP="00B92A24">
      <w:pPr>
        <w:pStyle w:val="Letter"/>
        <w:tabs>
          <w:tab w:val="left" w:pos="-1440"/>
        </w:tabs>
        <w:jc w:val="right"/>
      </w:pPr>
    </w:p>
    <w:p w:rsidR="00F163E9" w:rsidRDefault="00F163E9" w:rsidP="00B92A24">
      <w:pPr>
        <w:pStyle w:val="Letter"/>
        <w:tabs>
          <w:tab w:val="left" w:pos="-1440"/>
        </w:tabs>
        <w:jc w:val="right"/>
      </w:pPr>
    </w:p>
    <w:p w:rsidR="00F163E9" w:rsidRPr="00F163E9" w:rsidRDefault="00F163E9" w:rsidP="00B92A24">
      <w:pPr>
        <w:pStyle w:val="Letter"/>
        <w:tabs>
          <w:tab w:val="left" w:pos="-1440"/>
        </w:tabs>
        <w:jc w:val="right"/>
        <w:rPr>
          <w:b/>
          <w:i/>
        </w:rPr>
      </w:pPr>
      <w:r w:rsidRPr="00F163E9">
        <w:rPr>
          <w:b/>
          <w:i/>
        </w:rPr>
        <w:t>Chinook Engineering</w:t>
      </w:r>
    </w:p>
    <w:p w:rsidR="00F163E9" w:rsidRDefault="005C126F" w:rsidP="00B92A24">
      <w:pPr>
        <w:pStyle w:val="Letter"/>
        <w:tabs>
          <w:tab w:val="left" w:pos="-1440"/>
        </w:tabs>
        <w:jc w:val="right"/>
      </w:pPr>
      <w:r>
        <w:rPr>
          <w:noProof/>
        </w:rPr>
        <w:drawing>
          <wp:anchor distT="0" distB="0" distL="114300" distR="114300" simplePos="0" relativeHeight="251681280" behindDoc="0" locked="0" layoutInCell="1" allowOverlap="1" wp14:anchorId="4CEE436A" wp14:editId="6B9D1A9D">
            <wp:simplePos x="0" y="0"/>
            <wp:positionH relativeFrom="page">
              <wp:align>left</wp:align>
            </wp:positionH>
            <wp:positionV relativeFrom="paragraph">
              <wp:posOffset>128130</wp:posOffset>
            </wp:positionV>
            <wp:extent cx="4228465" cy="1338580"/>
            <wp:effectExtent l="0" t="0" r="0" b="0"/>
            <wp:wrapNone/>
            <wp:docPr id="10" name="Picture 1" descr="logoy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es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8465" cy="1338580"/>
                    </a:xfrm>
                    <a:prstGeom prst="rect">
                      <a:avLst/>
                    </a:prstGeom>
                    <a:noFill/>
                    <a:ln>
                      <a:noFill/>
                    </a:ln>
                  </pic:spPr>
                </pic:pic>
              </a:graphicData>
            </a:graphic>
          </wp:anchor>
        </w:drawing>
      </w:r>
      <w:r w:rsidR="00F163E9">
        <w:t>860 Windrose Drive</w:t>
      </w:r>
    </w:p>
    <w:p w:rsidR="00EC01FA" w:rsidRDefault="00F163E9" w:rsidP="00B92A24">
      <w:pPr>
        <w:pStyle w:val="Letter"/>
        <w:tabs>
          <w:tab w:val="left" w:pos="-1440"/>
        </w:tabs>
        <w:jc w:val="right"/>
      </w:pPr>
      <w:smartTag w:uri="urn:schemas-microsoft-com:office:smarttags" w:element="place">
        <w:smartTag w:uri="urn:schemas-microsoft-com:office:smarttags" w:element="City">
          <w:r>
            <w:t>Coupeville</w:t>
          </w:r>
        </w:smartTag>
        <w:r>
          <w:t xml:space="preserve">, </w:t>
        </w:r>
        <w:smartTag w:uri="urn:schemas-microsoft-com:office:smarttags" w:element="State">
          <w:r>
            <w:t>WA</w:t>
          </w:r>
        </w:smartTag>
        <w:r>
          <w:t xml:space="preserve"> </w:t>
        </w:r>
        <w:smartTag w:uri="urn:schemas-microsoft-com:office:smarttags" w:element="PostalCode">
          <w:r>
            <w:t>98239</w:t>
          </w:r>
        </w:smartTag>
      </w:smartTag>
      <w:r>
        <w:br/>
        <w:t>360.678.4747</w:t>
      </w:r>
      <w:r w:rsidR="00EC01FA">
        <w:br w:type="page"/>
      </w:r>
    </w:p>
    <w:p w:rsidR="00EC01FA" w:rsidRDefault="00EC01FA">
      <w:pPr>
        <w:pStyle w:val="Letter"/>
        <w:tabs>
          <w:tab w:val="left" w:pos="-1440"/>
        </w:tabs>
        <w:rPr>
          <w:rFonts w:ascii="Arial" w:hAnsi="Arial"/>
          <w:sz w:val="20"/>
        </w:rPr>
      </w:pPr>
      <w:r>
        <w:rPr>
          <w:rFonts w:ascii="Arial" w:hAnsi="Arial"/>
          <w:sz w:val="20"/>
        </w:rPr>
        <w:lastRenderedPageBreak/>
        <w:t xml:space="preserve">The technical material and data contained in this report were prepared under the supervision and direction of the undersigned, whose seal as a professional engineers licensed to practice as such in the State of </w:t>
      </w:r>
      <w:smartTag w:uri="urn:schemas-microsoft-com:office:smarttags" w:element="place">
        <w:smartTag w:uri="urn:schemas-microsoft-com:office:smarttags" w:element="State">
          <w:r>
            <w:rPr>
              <w:rFonts w:ascii="Arial" w:hAnsi="Arial"/>
              <w:sz w:val="20"/>
            </w:rPr>
            <w:t>Washington</w:t>
          </w:r>
        </w:smartTag>
      </w:smartTag>
      <w:r>
        <w:rPr>
          <w:rFonts w:ascii="Arial" w:hAnsi="Arial"/>
          <w:sz w:val="20"/>
        </w:rPr>
        <w:t>, are affixed below.</w:t>
      </w:r>
    </w:p>
    <w:p w:rsidR="008E79FB" w:rsidRDefault="008E79FB">
      <w:pPr>
        <w:pStyle w:val="Letter"/>
        <w:tabs>
          <w:tab w:val="left" w:pos="-1440"/>
        </w:tabs>
        <w:rPr>
          <w:rFonts w:ascii="Arial" w:hAnsi="Arial"/>
          <w:sz w:val="20"/>
        </w:rPr>
      </w:pPr>
    </w:p>
    <w:p w:rsidR="008E2272" w:rsidRDefault="008E2272" w:rsidP="00D91471">
      <w:pPr>
        <w:pStyle w:val="Letter"/>
        <w:tabs>
          <w:tab w:val="left" w:pos="-1440"/>
        </w:tabs>
        <w:jc w:val="center"/>
      </w:pPr>
    </w:p>
    <w:p w:rsidR="00BE7CB4" w:rsidRDefault="00BE7CB4" w:rsidP="00D91471">
      <w:pPr>
        <w:pStyle w:val="Letter"/>
        <w:tabs>
          <w:tab w:val="left" w:pos="-1440"/>
        </w:tabs>
        <w:jc w:val="center"/>
      </w:pPr>
    </w:p>
    <w:p w:rsidR="00BE7CB4" w:rsidRDefault="00BE7CB4" w:rsidP="00D91471">
      <w:pPr>
        <w:pStyle w:val="Letter"/>
        <w:tabs>
          <w:tab w:val="left" w:pos="-1440"/>
        </w:tabs>
        <w:jc w:val="center"/>
      </w:pPr>
    </w:p>
    <w:p w:rsidR="00BE7CB4" w:rsidRDefault="00BE7CB4" w:rsidP="00D91471">
      <w:pPr>
        <w:pStyle w:val="Letter"/>
        <w:tabs>
          <w:tab w:val="left" w:pos="-1440"/>
        </w:tabs>
        <w:jc w:val="center"/>
      </w:pPr>
    </w:p>
    <w:p w:rsidR="00BE7CB4" w:rsidRDefault="00BE7CB4" w:rsidP="00D91471">
      <w:pPr>
        <w:pStyle w:val="Letter"/>
        <w:tabs>
          <w:tab w:val="left" w:pos="-1440"/>
        </w:tabs>
        <w:jc w:val="center"/>
      </w:pPr>
    </w:p>
    <w:p w:rsidR="00BE7CB4" w:rsidRDefault="00BE7CB4" w:rsidP="00D91471">
      <w:pPr>
        <w:pStyle w:val="Letter"/>
        <w:tabs>
          <w:tab w:val="left" w:pos="-1440"/>
        </w:tabs>
        <w:jc w:val="center"/>
      </w:pPr>
    </w:p>
    <w:p w:rsidR="00BE7CB4" w:rsidRDefault="00BE7CB4" w:rsidP="00D91471">
      <w:pPr>
        <w:pStyle w:val="Letter"/>
        <w:tabs>
          <w:tab w:val="left" w:pos="-1440"/>
        </w:tabs>
        <w:jc w:val="center"/>
      </w:pPr>
    </w:p>
    <w:p w:rsidR="00BE7CB4" w:rsidRDefault="00BE7CB4" w:rsidP="00D91471">
      <w:pPr>
        <w:pStyle w:val="Letter"/>
        <w:tabs>
          <w:tab w:val="left" w:pos="-1440"/>
        </w:tabs>
        <w:jc w:val="center"/>
      </w:pPr>
    </w:p>
    <w:p w:rsidR="00BE7CB4" w:rsidRDefault="00BE7CB4" w:rsidP="00D91471">
      <w:pPr>
        <w:pStyle w:val="Letter"/>
        <w:tabs>
          <w:tab w:val="left" w:pos="-1440"/>
        </w:tabs>
        <w:jc w:val="center"/>
      </w:pPr>
    </w:p>
    <w:p w:rsidR="00BE7CB4" w:rsidRDefault="00BE7CB4" w:rsidP="00D91471">
      <w:pPr>
        <w:pStyle w:val="Letter"/>
        <w:tabs>
          <w:tab w:val="left" w:pos="-1440"/>
        </w:tabs>
        <w:jc w:val="center"/>
      </w:pPr>
    </w:p>
    <w:p w:rsidR="00BE7CB4" w:rsidRDefault="00BE7CB4" w:rsidP="00D91471">
      <w:pPr>
        <w:pStyle w:val="Letter"/>
        <w:tabs>
          <w:tab w:val="left" w:pos="-1440"/>
        </w:tabs>
        <w:jc w:val="center"/>
      </w:pPr>
    </w:p>
    <w:p w:rsidR="00BE7CB4" w:rsidRDefault="00BE7CB4" w:rsidP="00D91471">
      <w:pPr>
        <w:pStyle w:val="Letter"/>
        <w:tabs>
          <w:tab w:val="left" w:pos="-1440"/>
        </w:tabs>
        <w:jc w:val="center"/>
      </w:pPr>
    </w:p>
    <w:p w:rsidR="008E2272" w:rsidRDefault="008E2272">
      <w:pPr>
        <w:pStyle w:val="Letter"/>
        <w:tabs>
          <w:tab w:val="left" w:pos="-1440"/>
        </w:tabs>
        <w:rPr>
          <w:rFonts w:ascii="Arial" w:hAnsi="Arial"/>
          <w:sz w:val="20"/>
          <w:u w:val="single"/>
        </w:rPr>
      </w:pPr>
    </w:p>
    <w:p w:rsidR="008E2272" w:rsidRDefault="008E2272">
      <w:pPr>
        <w:pStyle w:val="Letter"/>
        <w:tabs>
          <w:tab w:val="left" w:pos="-1440"/>
        </w:tabs>
        <w:rPr>
          <w:rFonts w:ascii="Arial" w:hAnsi="Arial"/>
          <w:sz w:val="20"/>
          <w:u w:val="single"/>
        </w:rPr>
      </w:pPr>
    </w:p>
    <w:p w:rsidR="00484031" w:rsidRDefault="00484031">
      <w:pPr>
        <w:pStyle w:val="Letter"/>
        <w:tabs>
          <w:tab w:val="left" w:pos="-1440"/>
        </w:tabs>
        <w:rPr>
          <w:rFonts w:ascii="Arial" w:hAnsi="Arial"/>
          <w:sz w:val="20"/>
          <w:u w:val="single"/>
        </w:rPr>
      </w:pPr>
    </w:p>
    <w:p w:rsidR="00484031" w:rsidRDefault="00484031">
      <w:pPr>
        <w:pStyle w:val="Letter"/>
        <w:tabs>
          <w:tab w:val="left" w:pos="-1440"/>
        </w:tabs>
        <w:rPr>
          <w:rFonts w:ascii="Arial" w:hAnsi="Arial"/>
          <w:sz w:val="20"/>
          <w:u w:val="single"/>
        </w:rPr>
      </w:pPr>
    </w:p>
    <w:p w:rsidR="00484031" w:rsidRDefault="00484031">
      <w:pPr>
        <w:pStyle w:val="Letter"/>
        <w:tabs>
          <w:tab w:val="left" w:pos="-1440"/>
        </w:tabs>
        <w:rPr>
          <w:rFonts w:ascii="Arial" w:hAnsi="Arial"/>
          <w:sz w:val="20"/>
          <w:u w:val="single"/>
        </w:rPr>
      </w:pPr>
    </w:p>
    <w:p w:rsidR="00484031" w:rsidRDefault="00484031">
      <w:pPr>
        <w:pStyle w:val="Letter"/>
        <w:tabs>
          <w:tab w:val="left" w:pos="-1440"/>
        </w:tabs>
        <w:rPr>
          <w:rFonts w:ascii="Arial" w:hAnsi="Arial"/>
          <w:sz w:val="20"/>
          <w:u w:val="single"/>
        </w:rPr>
      </w:pPr>
    </w:p>
    <w:p w:rsidR="00484031" w:rsidRDefault="00484031">
      <w:pPr>
        <w:pStyle w:val="Letter"/>
        <w:tabs>
          <w:tab w:val="left" w:pos="-1440"/>
        </w:tabs>
        <w:rPr>
          <w:rFonts w:ascii="Arial" w:hAnsi="Arial"/>
          <w:sz w:val="20"/>
          <w:u w:val="single"/>
        </w:rPr>
      </w:pPr>
    </w:p>
    <w:p w:rsidR="00484031" w:rsidRDefault="00484031">
      <w:pPr>
        <w:pStyle w:val="Letter"/>
        <w:tabs>
          <w:tab w:val="left" w:pos="-1440"/>
        </w:tabs>
        <w:rPr>
          <w:rFonts w:ascii="Arial" w:hAnsi="Arial"/>
          <w:sz w:val="20"/>
          <w:u w:val="single"/>
        </w:rPr>
      </w:pPr>
    </w:p>
    <w:p w:rsidR="00484031" w:rsidRDefault="00484031">
      <w:pPr>
        <w:pStyle w:val="Letter"/>
        <w:tabs>
          <w:tab w:val="left" w:pos="-1440"/>
        </w:tabs>
        <w:rPr>
          <w:rFonts w:ascii="Arial" w:hAnsi="Arial"/>
          <w:sz w:val="20"/>
          <w:u w:val="single"/>
        </w:rPr>
      </w:pPr>
    </w:p>
    <w:p w:rsidR="005430AD" w:rsidRDefault="005430AD">
      <w:pPr>
        <w:pStyle w:val="Letter"/>
        <w:tabs>
          <w:tab w:val="left" w:pos="-1440"/>
        </w:tabs>
        <w:rPr>
          <w:rFonts w:ascii="Arial" w:hAnsi="Arial"/>
          <w:sz w:val="20"/>
          <w:u w:val="single"/>
        </w:rPr>
      </w:pPr>
    </w:p>
    <w:p w:rsidR="005430AD" w:rsidRDefault="005430AD">
      <w:pPr>
        <w:pStyle w:val="Letter"/>
        <w:tabs>
          <w:tab w:val="left" w:pos="-1440"/>
        </w:tabs>
        <w:rPr>
          <w:rFonts w:ascii="Arial" w:hAnsi="Arial"/>
          <w:sz w:val="20"/>
          <w:u w:val="single"/>
        </w:rPr>
      </w:pPr>
    </w:p>
    <w:p w:rsidR="00EC01FA" w:rsidRDefault="00EC01FA">
      <w:pPr>
        <w:pStyle w:val="Letter"/>
        <w:tabs>
          <w:tab w:val="left" w:pos="-1440"/>
        </w:tabs>
        <w:rPr>
          <w:rFonts w:ascii="Arial" w:hAnsi="Arial"/>
          <w:sz w:val="20"/>
        </w:rPr>
      </w:pPr>
      <w:r>
        <w:rPr>
          <w:rFonts w:ascii="Arial" w:hAnsi="Arial"/>
          <w:sz w:val="20"/>
          <w:u w:val="single"/>
        </w:rPr>
        <w:t>_________________________</w:t>
      </w:r>
    </w:p>
    <w:p w:rsidR="00EC01FA" w:rsidRDefault="00EC01FA">
      <w:pPr>
        <w:pStyle w:val="Letter"/>
        <w:tabs>
          <w:tab w:val="left" w:pos="-1440"/>
        </w:tabs>
        <w:rPr>
          <w:rFonts w:ascii="Arial" w:hAnsi="Arial"/>
          <w:sz w:val="20"/>
        </w:rPr>
      </w:pPr>
    </w:p>
    <w:p w:rsidR="00484031" w:rsidRDefault="00484031">
      <w:pPr>
        <w:pStyle w:val="Letter"/>
        <w:tabs>
          <w:tab w:val="left" w:pos="-1440"/>
        </w:tabs>
        <w:rPr>
          <w:rFonts w:ascii="Arial" w:hAnsi="Arial"/>
          <w:sz w:val="20"/>
        </w:rPr>
      </w:pPr>
    </w:p>
    <w:p w:rsidR="00484031" w:rsidRDefault="00484031">
      <w:pPr>
        <w:pStyle w:val="Letter"/>
        <w:tabs>
          <w:tab w:val="left" w:pos="-1440"/>
        </w:tabs>
        <w:rPr>
          <w:rFonts w:ascii="Arial" w:hAnsi="Arial"/>
          <w:sz w:val="20"/>
        </w:rPr>
      </w:pPr>
    </w:p>
    <w:p w:rsidR="00484031" w:rsidRDefault="00484031">
      <w:pPr>
        <w:pStyle w:val="Letter"/>
        <w:tabs>
          <w:tab w:val="left" w:pos="-1440"/>
        </w:tabs>
        <w:rPr>
          <w:rFonts w:ascii="Arial" w:hAnsi="Arial"/>
          <w:sz w:val="20"/>
        </w:rPr>
      </w:pPr>
    </w:p>
    <w:p w:rsidR="00EC01FA" w:rsidRDefault="00EC01FA">
      <w:pPr>
        <w:pStyle w:val="Letter"/>
        <w:tabs>
          <w:tab w:val="left" w:pos="-1440"/>
        </w:tabs>
        <w:rPr>
          <w:rFonts w:ascii="Arial" w:hAnsi="Arial"/>
          <w:sz w:val="20"/>
        </w:rPr>
      </w:pPr>
      <w:r>
        <w:rPr>
          <w:rFonts w:ascii="Arial" w:hAnsi="Arial"/>
          <w:sz w:val="20"/>
        </w:rPr>
        <w:t>Jay S. Kidder, P. E.</w:t>
      </w:r>
    </w:p>
    <w:p w:rsidR="00EC01FA" w:rsidRDefault="00EC01FA">
      <w:pPr>
        <w:pStyle w:val="Letter"/>
        <w:tabs>
          <w:tab w:val="left" w:pos="-1440"/>
        </w:tabs>
        <w:rPr>
          <w:rFonts w:ascii="Arial" w:hAnsi="Arial"/>
          <w:sz w:val="20"/>
        </w:rPr>
      </w:pPr>
      <w:r>
        <w:rPr>
          <w:rFonts w:ascii="Arial" w:hAnsi="Arial"/>
          <w:sz w:val="20"/>
        </w:rPr>
        <w:tab/>
      </w:r>
      <w:r>
        <w:rPr>
          <w:rFonts w:ascii="Arial" w:hAnsi="Arial"/>
          <w:sz w:val="20"/>
        </w:rPr>
        <w:tab/>
      </w:r>
    </w:p>
    <w:p w:rsidR="00EC01FA" w:rsidRDefault="00EC01FA">
      <w:pPr>
        <w:pStyle w:val="Letter"/>
        <w:tabs>
          <w:tab w:val="left" w:pos="-1440"/>
        </w:tabs>
        <w:rPr>
          <w:rFonts w:ascii="Arial" w:hAnsi="Arial"/>
          <w:sz w:val="20"/>
        </w:rPr>
      </w:pPr>
      <w:r>
        <w:rPr>
          <w:rFonts w:ascii="Arial" w:hAnsi="Arial"/>
          <w:sz w:val="20"/>
        </w:rPr>
        <w:t>Civil Engineer</w:t>
      </w:r>
    </w:p>
    <w:p w:rsidR="007E3478" w:rsidRPr="007E3478" w:rsidRDefault="007E3478">
      <w:pPr>
        <w:pStyle w:val="Letter"/>
        <w:tabs>
          <w:tab w:val="left" w:pos="-1440"/>
        </w:tabs>
        <w:rPr>
          <w:rFonts w:ascii="Arial" w:hAnsi="Arial"/>
          <w:sz w:val="20"/>
        </w:rPr>
      </w:pPr>
      <w:r>
        <w:rPr>
          <w:rFonts w:ascii="Arial" w:hAnsi="Arial"/>
          <w:sz w:val="20"/>
        </w:rPr>
        <w:t>and Fisheries Biologist</w:t>
      </w:r>
    </w:p>
    <w:p w:rsidR="00650457" w:rsidRDefault="00650457">
      <w:pPr>
        <w:pStyle w:val="Letter"/>
        <w:tabs>
          <w:tab w:val="left" w:pos="-1440"/>
        </w:tabs>
        <w:rPr>
          <w:rFonts w:ascii="Helvetica" w:hAnsi="Helvetica"/>
          <w:i/>
          <w:iCs/>
          <w:sz w:val="20"/>
        </w:rPr>
      </w:pPr>
    </w:p>
    <w:p w:rsidR="00650457" w:rsidRDefault="00650457">
      <w:pPr>
        <w:pStyle w:val="Letter"/>
        <w:tabs>
          <w:tab w:val="left" w:pos="-1440"/>
        </w:tabs>
        <w:rPr>
          <w:rFonts w:ascii="Helvetica" w:hAnsi="Helvetica"/>
          <w:i/>
          <w:iCs/>
          <w:sz w:val="20"/>
        </w:rPr>
      </w:pPr>
    </w:p>
    <w:p w:rsidR="00927DA7" w:rsidRDefault="00927DA7">
      <w:pPr>
        <w:pStyle w:val="Letter"/>
        <w:tabs>
          <w:tab w:val="left" w:pos="-1440"/>
        </w:tabs>
        <w:rPr>
          <w:rFonts w:ascii="Helvetica" w:hAnsi="Helvetica"/>
          <w:i/>
          <w:iCs/>
          <w:sz w:val="20"/>
        </w:rPr>
      </w:pPr>
    </w:p>
    <w:p w:rsidR="00722188" w:rsidRDefault="00722188">
      <w:pPr>
        <w:pStyle w:val="Letter"/>
        <w:tabs>
          <w:tab w:val="left" w:pos="-1440"/>
        </w:tabs>
        <w:rPr>
          <w:rFonts w:ascii="Helvetica" w:hAnsi="Helvetica"/>
          <w:i/>
          <w:iCs/>
          <w:sz w:val="20"/>
        </w:rPr>
      </w:pPr>
    </w:p>
    <w:p w:rsidR="00722188" w:rsidRDefault="00722188">
      <w:pPr>
        <w:pStyle w:val="Letter"/>
        <w:tabs>
          <w:tab w:val="left" w:pos="-1440"/>
        </w:tabs>
        <w:rPr>
          <w:rFonts w:ascii="Helvetica" w:hAnsi="Helvetica"/>
          <w:i/>
          <w:iCs/>
          <w:sz w:val="20"/>
        </w:rPr>
      </w:pPr>
    </w:p>
    <w:p w:rsidR="00722188" w:rsidRDefault="00722188">
      <w:pPr>
        <w:pStyle w:val="Letter"/>
        <w:tabs>
          <w:tab w:val="left" w:pos="-1440"/>
        </w:tabs>
        <w:rPr>
          <w:rFonts w:ascii="Helvetica" w:hAnsi="Helvetica"/>
          <w:i/>
          <w:iCs/>
          <w:sz w:val="20"/>
        </w:rPr>
      </w:pPr>
    </w:p>
    <w:p w:rsidR="00722188" w:rsidRDefault="00722188">
      <w:pPr>
        <w:pStyle w:val="Letter"/>
        <w:tabs>
          <w:tab w:val="left" w:pos="-1440"/>
        </w:tabs>
        <w:rPr>
          <w:rFonts w:ascii="Helvetica" w:hAnsi="Helvetica"/>
          <w:i/>
          <w:iCs/>
          <w:sz w:val="20"/>
        </w:rPr>
      </w:pPr>
    </w:p>
    <w:p w:rsidR="00722188" w:rsidRDefault="00722188">
      <w:pPr>
        <w:pStyle w:val="Letter"/>
        <w:tabs>
          <w:tab w:val="left" w:pos="-1440"/>
        </w:tabs>
        <w:rPr>
          <w:rFonts w:ascii="Helvetica" w:hAnsi="Helvetica"/>
          <w:i/>
          <w:iCs/>
          <w:sz w:val="20"/>
        </w:rPr>
      </w:pPr>
    </w:p>
    <w:p w:rsidR="00722188" w:rsidRDefault="00722188">
      <w:pPr>
        <w:pStyle w:val="Letter"/>
        <w:tabs>
          <w:tab w:val="left" w:pos="-1440"/>
        </w:tabs>
        <w:rPr>
          <w:rFonts w:ascii="Helvetica" w:hAnsi="Helvetica"/>
          <w:i/>
          <w:iCs/>
          <w:sz w:val="20"/>
        </w:rPr>
      </w:pPr>
    </w:p>
    <w:p w:rsidR="00722188" w:rsidRDefault="00722188">
      <w:pPr>
        <w:pStyle w:val="Letter"/>
        <w:tabs>
          <w:tab w:val="left" w:pos="-1440"/>
        </w:tabs>
        <w:rPr>
          <w:rFonts w:ascii="Helvetica" w:hAnsi="Helvetica"/>
          <w:i/>
          <w:iCs/>
          <w:sz w:val="20"/>
        </w:rPr>
      </w:pPr>
    </w:p>
    <w:p w:rsidR="00927DA7" w:rsidRDefault="00927DA7">
      <w:pPr>
        <w:pStyle w:val="Letter"/>
        <w:tabs>
          <w:tab w:val="left" w:pos="-1440"/>
        </w:tabs>
        <w:rPr>
          <w:rFonts w:ascii="Helvetica" w:hAnsi="Helvetica"/>
          <w:i/>
          <w:iCs/>
          <w:sz w:val="20"/>
        </w:rPr>
      </w:pPr>
    </w:p>
    <w:p w:rsidR="00EC01FA" w:rsidRDefault="00EC01FA">
      <w:pPr>
        <w:pStyle w:val="Letter"/>
        <w:tabs>
          <w:tab w:val="left" w:pos="-1440"/>
        </w:tabs>
        <w:rPr>
          <w:rFonts w:ascii="Helvetica" w:hAnsi="Helvetica"/>
          <w:i/>
          <w:sz w:val="20"/>
        </w:rPr>
      </w:pPr>
      <w:r>
        <w:rPr>
          <w:rFonts w:ascii="Helvetica" w:hAnsi="Helvetica"/>
          <w:i/>
          <w:sz w:val="20"/>
        </w:rPr>
        <w:t xml:space="preserve">This document and the ideas and designs incorporated herein, as an instrument of professional service, is the property of </w:t>
      </w:r>
      <w:r w:rsidR="001D7E85" w:rsidRPr="001D7E85">
        <w:rPr>
          <w:rFonts w:ascii="Helvetica" w:hAnsi="Helvetica"/>
          <w:b/>
          <w:bCs/>
          <w:i/>
          <w:sz w:val="20"/>
        </w:rPr>
        <w:t>Washington State</w:t>
      </w:r>
      <w:r w:rsidR="001D7E85">
        <w:rPr>
          <w:rFonts w:ascii="Helvetica" w:hAnsi="Helvetica"/>
          <w:i/>
          <w:sz w:val="20"/>
        </w:rPr>
        <w:t xml:space="preserve"> </w:t>
      </w:r>
      <w:r w:rsidR="001D7E85">
        <w:rPr>
          <w:rFonts w:ascii="Helvetica" w:hAnsi="Helvetica"/>
          <w:b/>
          <w:bCs/>
          <w:i/>
          <w:sz w:val="20"/>
        </w:rPr>
        <w:t>RCO</w:t>
      </w:r>
      <w:r>
        <w:rPr>
          <w:rFonts w:ascii="Helvetica" w:hAnsi="Helvetica"/>
          <w:i/>
          <w:sz w:val="20"/>
        </w:rPr>
        <w:t xml:space="preserve"> and is not to be used, in whole or in part, for any other project without the written authorization of </w:t>
      </w:r>
      <w:r>
        <w:rPr>
          <w:rFonts w:ascii="Helvetica" w:hAnsi="Helvetica"/>
          <w:b/>
          <w:i/>
          <w:sz w:val="20"/>
        </w:rPr>
        <w:t>Chinook Engineering</w:t>
      </w:r>
      <w:r>
        <w:rPr>
          <w:rFonts w:ascii="Helvetica" w:hAnsi="Helvetica"/>
          <w:bCs/>
          <w:iCs/>
          <w:sz w:val="20"/>
        </w:rPr>
        <w:t>.</w:t>
      </w:r>
      <w:r>
        <w:rPr>
          <w:rFonts w:ascii="Helvetica" w:hAnsi="Helvetica"/>
          <w:i/>
          <w:sz w:val="20"/>
        </w:rPr>
        <w:t xml:space="preserve">  </w:t>
      </w:r>
      <w:r w:rsidR="001D7E85">
        <w:rPr>
          <w:rFonts w:ascii="Helvetica" w:hAnsi="Helvetica"/>
          <w:b/>
          <w:i/>
          <w:sz w:val="20"/>
        </w:rPr>
        <w:t>© Copyright 20</w:t>
      </w:r>
      <w:r w:rsidR="00484031">
        <w:rPr>
          <w:rFonts w:ascii="Helvetica" w:hAnsi="Helvetica"/>
          <w:b/>
          <w:i/>
          <w:sz w:val="20"/>
        </w:rPr>
        <w:t>1</w:t>
      </w:r>
      <w:r w:rsidR="0085100D">
        <w:rPr>
          <w:rFonts w:ascii="Helvetica" w:hAnsi="Helvetica"/>
          <w:b/>
          <w:i/>
          <w:sz w:val="20"/>
        </w:rPr>
        <w:t>6</w:t>
      </w:r>
      <w:r>
        <w:rPr>
          <w:rFonts w:ascii="Helvetica" w:hAnsi="Helvetica"/>
          <w:b/>
          <w:i/>
          <w:sz w:val="20"/>
        </w:rPr>
        <w:t>, Chinook Engineering, All Rights Reserved</w:t>
      </w:r>
      <w:r>
        <w:rPr>
          <w:rFonts w:ascii="Helvetica" w:hAnsi="Helvetica"/>
          <w:i/>
          <w:sz w:val="20"/>
        </w:rPr>
        <w:t>.</w:t>
      </w:r>
    </w:p>
    <w:p w:rsidR="00EC01FA" w:rsidRDefault="00EC01FA">
      <w:pPr>
        <w:pStyle w:val="TOC1"/>
      </w:pPr>
      <w:r>
        <w:br w:type="page"/>
      </w:r>
      <w:r>
        <w:lastRenderedPageBreak/>
        <w:t>Table of Contents</w:t>
      </w:r>
    </w:p>
    <w:p w:rsidR="00EC01FA" w:rsidRDefault="00EC01FA">
      <w:pPr>
        <w:pStyle w:val="TOC1"/>
        <w:jc w:val="right"/>
      </w:pPr>
      <w:r>
        <w:t>Page Number</w:t>
      </w:r>
    </w:p>
    <w:p w:rsidR="00EC01FA" w:rsidRDefault="00EC01FA">
      <w:pPr>
        <w:pStyle w:val="TOC1"/>
      </w:pPr>
    </w:p>
    <w:p w:rsidR="0034296E" w:rsidRDefault="00EC01FA">
      <w:pPr>
        <w:pStyle w:val="TOC1"/>
        <w:tabs>
          <w:tab w:val="right" w:leader="dot" w:pos="9530"/>
        </w:tabs>
        <w:rPr>
          <w:rFonts w:asciiTheme="minorHAnsi" w:eastAsiaTheme="minorEastAsia" w:hAnsiTheme="minorHAnsi" w:cstheme="minorBidi"/>
          <w:b w:val="0"/>
          <w:bCs w:val="0"/>
          <w:noProof/>
          <w:sz w:val="22"/>
          <w:szCs w:val="22"/>
        </w:rPr>
      </w:pPr>
      <w:r w:rsidRPr="00927DA7">
        <w:rPr>
          <w:sz w:val="20"/>
        </w:rPr>
        <w:fldChar w:fldCharType="begin"/>
      </w:r>
      <w:r w:rsidRPr="00927DA7">
        <w:rPr>
          <w:sz w:val="20"/>
        </w:rPr>
        <w:instrText xml:space="preserve"> TOC \h \z \t "Heading 1,4,Heading 2,5,Heading 3,6,Title,1,Subtitle,2,Section Heading,3" </w:instrText>
      </w:r>
      <w:r w:rsidRPr="00927DA7">
        <w:rPr>
          <w:sz w:val="20"/>
        </w:rPr>
        <w:fldChar w:fldCharType="separate"/>
      </w:r>
      <w:hyperlink w:anchor="_Toc458498572" w:history="1">
        <w:r w:rsidR="0034296E" w:rsidRPr="0072163F">
          <w:rPr>
            <w:rStyle w:val="Hyperlink"/>
            <w:noProof/>
          </w:rPr>
          <w:t>Introduction</w:t>
        </w:r>
        <w:r w:rsidR="0034296E">
          <w:rPr>
            <w:noProof/>
            <w:webHidden/>
          </w:rPr>
          <w:tab/>
        </w:r>
        <w:r w:rsidR="0034296E">
          <w:rPr>
            <w:noProof/>
            <w:webHidden/>
          </w:rPr>
          <w:fldChar w:fldCharType="begin"/>
        </w:r>
        <w:r w:rsidR="0034296E">
          <w:rPr>
            <w:noProof/>
            <w:webHidden/>
          </w:rPr>
          <w:instrText xml:space="preserve"> PAGEREF _Toc458498572 \h </w:instrText>
        </w:r>
        <w:r w:rsidR="0034296E">
          <w:rPr>
            <w:noProof/>
            <w:webHidden/>
          </w:rPr>
        </w:r>
        <w:r w:rsidR="0034296E">
          <w:rPr>
            <w:noProof/>
            <w:webHidden/>
          </w:rPr>
          <w:fldChar w:fldCharType="separate"/>
        </w:r>
        <w:r w:rsidR="0034296E">
          <w:rPr>
            <w:noProof/>
            <w:webHidden/>
          </w:rPr>
          <w:t>5</w:t>
        </w:r>
        <w:r w:rsidR="0034296E">
          <w:rPr>
            <w:noProof/>
            <w:webHidden/>
          </w:rPr>
          <w:fldChar w:fldCharType="end"/>
        </w:r>
      </w:hyperlink>
    </w:p>
    <w:p w:rsidR="0034296E" w:rsidRDefault="0034296E">
      <w:pPr>
        <w:pStyle w:val="TOC4"/>
        <w:tabs>
          <w:tab w:val="right" w:leader="dot" w:pos="9530"/>
        </w:tabs>
        <w:rPr>
          <w:rFonts w:asciiTheme="minorHAnsi" w:eastAsiaTheme="minorEastAsia" w:hAnsiTheme="minorHAnsi" w:cstheme="minorBidi"/>
          <w:noProof/>
          <w:sz w:val="22"/>
          <w:szCs w:val="22"/>
        </w:rPr>
      </w:pPr>
      <w:hyperlink w:anchor="_Toc458498573" w:history="1">
        <w:r w:rsidRPr="0072163F">
          <w:rPr>
            <w:rStyle w:val="Hyperlink"/>
            <w:noProof/>
          </w:rPr>
          <w:t>Project Goals and Criteria</w:t>
        </w:r>
        <w:r>
          <w:rPr>
            <w:noProof/>
            <w:webHidden/>
          </w:rPr>
          <w:tab/>
        </w:r>
        <w:r>
          <w:rPr>
            <w:noProof/>
            <w:webHidden/>
          </w:rPr>
          <w:fldChar w:fldCharType="begin"/>
        </w:r>
        <w:r>
          <w:rPr>
            <w:noProof/>
            <w:webHidden/>
          </w:rPr>
          <w:instrText xml:space="preserve"> PAGEREF _Toc458498573 \h </w:instrText>
        </w:r>
        <w:r>
          <w:rPr>
            <w:noProof/>
            <w:webHidden/>
          </w:rPr>
        </w:r>
        <w:r>
          <w:rPr>
            <w:noProof/>
            <w:webHidden/>
          </w:rPr>
          <w:fldChar w:fldCharType="separate"/>
        </w:r>
        <w:r>
          <w:rPr>
            <w:noProof/>
            <w:webHidden/>
          </w:rPr>
          <w:t>5</w:t>
        </w:r>
        <w:r>
          <w:rPr>
            <w:noProof/>
            <w:webHidden/>
          </w:rPr>
          <w:fldChar w:fldCharType="end"/>
        </w:r>
      </w:hyperlink>
    </w:p>
    <w:p w:rsidR="0034296E" w:rsidRDefault="0034296E">
      <w:pPr>
        <w:pStyle w:val="TOC4"/>
        <w:tabs>
          <w:tab w:val="right" w:leader="dot" w:pos="9530"/>
        </w:tabs>
        <w:rPr>
          <w:rFonts w:asciiTheme="minorHAnsi" w:eastAsiaTheme="minorEastAsia" w:hAnsiTheme="minorHAnsi" w:cstheme="minorBidi"/>
          <w:noProof/>
          <w:sz w:val="22"/>
          <w:szCs w:val="22"/>
        </w:rPr>
      </w:pPr>
      <w:hyperlink w:anchor="_Toc458498574" w:history="1">
        <w:r w:rsidRPr="0072163F">
          <w:rPr>
            <w:rStyle w:val="Hyperlink"/>
            <w:noProof/>
          </w:rPr>
          <w:t>Site Description</w:t>
        </w:r>
        <w:r>
          <w:rPr>
            <w:noProof/>
            <w:webHidden/>
          </w:rPr>
          <w:tab/>
        </w:r>
        <w:r>
          <w:rPr>
            <w:noProof/>
            <w:webHidden/>
          </w:rPr>
          <w:fldChar w:fldCharType="begin"/>
        </w:r>
        <w:r>
          <w:rPr>
            <w:noProof/>
            <w:webHidden/>
          </w:rPr>
          <w:instrText xml:space="preserve"> PAGEREF _Toc458498574 \h </w:instrText>
        </w:r>
        <w:r>
          <w:rPr>
            <w:noProof/>
            <w:webHidden/>
          </w:rPr>
        </w:r>
        <w:r>
          <w:rPr>
            <w:noProof/>
            <w:webHidden/>
          </w:rPr>
          <w:fldChar w:fldCharType="separate"/>
        </w:r>
        <w:r>
          <w:rPr>
            <w:noProof/>
            <w:webHidden/>
          </w:rPr>
          <w:t>5</w:t>
        </w:r>
        <w:r>
          <w:rPr>
            <w:noProof/>
            <w:webHidden/>
          </w:rPr>
          <w:fldChar w:fldCharType="end"/>
        </w:r>
      </w:hyperlink>
    </w:p>
    <w:p w:rsidR="0034296E" w:rsidRDefault="0034296E">
      <w:pPr>
        <w:pStyle w:val="TOC1"/>
        <w:tabs>
          <w:tab w:val="right" w:leader="dot" w:pos="9530"/>
        </w:tabs>
        <w:rPr>
          <w:rFonts w:asciiTheme="minorHAnsi" w:eastAsiaTheme="minorEastAsia" w:hAnsiTheme="minorHAnsi" w:cstheme="minorBidi"/>
          <w:b w:val="0"/>
          <w:bCs w:val="0"/>
          <w:noProof/>
          <w:sz w:val="22"/>
          <w:szCs w:val="22"/>
        </w:rPr>
      </w:pPr>
      <w:hyperlink w:anchor="_Toc458498575" w:history="1">
        <w:r w:rsidRPr="0072163F">
          <w:rPr>
            <w:rStyle w:val="Hyperlink"/>
            <w:noProof/>
          </w:rPr>
          <w:t>Flows in Bear Creek</w:t>
        </w:r>
        <w:r>
          <w:rPr>
            <w:noProof/>
            <w:webHidden/>
          </w:rPr>
          <w:tab/>
        </w:r>
        <w:r>
          <w:rPr>
            <w:noProof/>
            <w:webHidden/>
          </w:rPr>
          <w:fldChar w:fldCharType="begin"/>
        </w:r>
        <w:r>
          <w:rPr>
            <w:noProof/>
            <w:webHidden/>
          </w:rPr>
          <w:instrText xml:space="preserve"> PAGEREF _Toc458498575 \h </w:instrText>
        </w:r>
        <w:r>
          <w:rPr>
            <w:noProof/>
            <w:webHidden/>
          </w:rPr>
        </w:r>
        <w:r>
          <w:rPr>
            <w:noProof/>
            <w:webHidden/>
          </w:rPr>
          <w:fldChar w:fldCharType="separate"/>
        </w:r>
        <w:r>
          <w:rPr>
            <w:noProof/>
            <w:webHidden/>
          </w:rPr>
          <w:t>7</w:t>
        </w:r>
        <w:r>
          <w:rPr>
            <w:noProof/>
            <w:webHidden/>
          </w:rPr>
          <w:fldChar w:fldCharType="end"/>
        </w:r>
      </w:hyperlink>
    </w:p>
    <w:p w:rsidR="0034296E" w:rsidRDefault="0034296E">
      <w:pPr>
        <w:pStyle w:val="TOC4"/>
        <w:tabs>
          <w:tab w:val="right" w:leader="dot" w:pos="9530"/>
        </w:tabs>
        <w:rPr>
          <w:rFonts w:asciiTheme="minorHAnsi" w:eastAsiaTheme="minorEastAsia" w:hAnsiTheme="minorHAnsi" w:cstheme="minorBidi"/>
          <w:noProof/>
          <w:sz w:val="22"/>
          <w:szCs w:val="22"/>
        </w:rPr>
      </w:pPr>
      <w:hyperlink w:anchor="_Toc458498576" w:history="1">
        <w:r w:rsidRPr="0072163F">
          <w:rPr>
            <w:rStyle w:val="Hyperlink"/>
            <w:noProof/>
          </w:rPr>
          <w:t>Hydrology</w:t>
        </w:r>
        <w:r>
          <w:rPr>
            <w:noProof/>
            <w:webHidden/>
          </w:rPr>
          <w:tab/>
        </w:r>
        <w:r>
          <w:rPr>
            <w:noProof/>
            <w:webHidden/>
          </w:rPr>
          <w:fldChar w:fldCharType="begin"/>
        </w:r>
        <w:r>
          <w:rPr>
            <w:noProof/>
            <w:webHidden/>
          </w:rPr>
          <w:instrText xml:space="preserve"> PAGEREF _Toc458498576 \h </w:instrText>
        </w:r>
        <w:r>
          <w:rPr>
            <w:noProof/>
            <w:webHidden/>
          </w:rPr>
        </w:r>
        <w:r>
          <w:rPr>
            <w:noProof/>
            <w:webHidden/>
          </w:rPr>
          <w:fldChar w:fldCharType="separate"/>
        </w:r>
        <w:r>
          <w:rPr>
            <w:noProof/>
            <w:webHidden/>
          </w:rPr>
          <w:t>7</w:t>
        </w:r>
        <w:r>
          <w:rPr>
            <w:noProof/>
            <w:webHidden/>
          </w:rPr>
          <w:fldChar w:fldCharType="end"/>
        </w:r>
      </w:hyperlink>
    </w:p>
    <w:p w:rsidR="0034296E" w:rsidRDefault="0034296E">
      <w:pPr>
        <w:pStyle w:val="TOC4"/>
        <w:tabs>
          <w:tab w:val="right" w:leader="dot" w:pos="9530"/>
        </w:tabs>
        <w:rPr>
          <w:rFonts w:asciiTheme="minorHAnsi" w:eastAsiaTheme="minorEastAsia" w:hAnsiTheme="minorHAnsi" w:cstheme="minorBidi"/>
          <w:noProof/>
          <w:sz w:val="22"/>
          <w:szCs w:val="22"/>
        </w:rPr>
      </w:pPr>
      <w:hyperlink w:anchor="_Toc458498577" w:history="1">
        <w:r w:rsidRPr="0072163F">
          <w:rPr>
            <w:rStyle w:val="Hyperlink"/>
            <w:noProof/>
          </w:rPr>
          <w:t>Hydraulics</w:t>
        </w:r>
        <w:r>
          <w:rPr>
            <w:noProof/>
            <w:webHidden/>
          </w:rPr>
          <w:tab/>
        </w:r>
        <w:r>
          <w:rPr>
            <w:noProof/>
            <w:webHidden/>
          </w:rPr>
          <w:fldChar w:fldCharType="begin"/>
        </w:r>
        <w:r>
          <w:rPr>
            <w:noProof/>
            <w:webHidden/>
          </w:rPr>
          <w:instrText xml:space="preserve"> PAGEREF _Toc458498577 \h </w:instrText>
        </w:r>
        <w:r>
          <w:rPr>
            <w:noProof/>
            <w:webHidden/>
          </w:rPr>
        </w:r>
        <w:r>
          <w:rPr>
            <w:noProof/>
            <w:webHidden/>
          </w:rPr>
          <w:fldChar w:fldCharType="separate"/>
        </w:r>
        <w:r>
          <w:rPr>
            <w:noProof/>
            <w:webHidden/>
          </w:rPr>
          <w:t>8</w:t>
        </w:r>
        <w:r>
          <w:rPr>
            <w:noProof/>
            <w:webHidden/>
          </w:rPr>
          <w:fldChar w:fldCharType="end"/>
        </w:r>
      </w:hyperlink>
    </w:p>
    <w:p w:rsidR="0034296E" w:rsidRDefault="0034296E">
      <w:pPr>
        <w:pStyle w:val="TOC4"/>
        <w:tabs>
          <w:tab w:val="right" w:leader="dot" w:pos="9530"/>
        </w:tabs>
        <w:rPr>
          <w:rFonts w:asciiTheme="minorHAnsi" w:eastAsiaTheme="minorEastAsia" w:hAnsiTheme="minorHAnsi" w:cstheme="minorBidi"/>
          <w:noProof/>
          <w:sz w:val="22"/>
          <w:szCs w:val="22"/>
        </w:rPr>
      </w:pPr>
      <w:hyperlink w:anchor="_Toc458498578" w:history="1">
        <w:r w:rsidRPr="0072163F">
          <w:rPr>
            <w:rStyle w:val="Hyperlink"/>
            <w:noProof/>
          </w:rPr>
          <w:t>Hydraulic Modeling</w:t>
        </w:r>
        <w:r>
          <w:rPr>
            <w:noProof/>
            <w:webHidden/>
          </w:rPr>
          <w:tab/>
        </w:r>
        <w:r>
          <w:rPr>
            <w:noProof/>
            <w:webHidden/>
          </w:rPr>
          <w:fldChar w:fldCharType="begin"/>
        </w:r>
        <w:r>
          <w:rPr>
            <w:noProof/>
            <w:webHidden/>
          </w:rPr>
          <w:instrText xml:space="preserve"> PAGEREF _Toc458498578 \h </w:instrText>
        </w:r>
        <w:r>
          <w:rPr>
            <w:noProof/>
            <w:webHidden/>
          </w:rPr>
        </w:r>
        <w:r>
          <w:rPr>
            <w:noProof/>
            <w:webHidden/>
          </w:rPr>
          <w:fldChar w:fldCharType="separate"/>
        </w:r>
        <w:r>
          <w:rPr>
            <w:noProof/>
            <w:webHidden/>
          </w:rPr>
          <w:t>8</w:t>
        </w:r>
        <w:r>
          <w:rPr>
            <w:noProof/>
            <w:webHidden/>
          </w:rPr>
          <w:fldChar w:fldCharType="end"/>
        </w:r>
      </w:hyperlink>
    </w:p>
    <w:p w:rsidR="0034296E" w:rsidRDefault="0034296E">
      <w:pPr>
        <w:pStyle w:val="TOC1"/>
        <w:tabs>
          <w:tab w:val="right" w:leader="dot" w:pos="9530"/>
        </w:tabs>
        <w:rPr>
          <w:rFonts w:asciiTheme="minorHAnsi" w:eastAsiaTheme="minorEastAsia" w:hAnsiTheme="minorHAnsi" w:cstheme="minorBidi"/>
          <w:b w:val="0"/>
          <w:bCs w:val="0"/>
          <w:noProof/>
          <w:sz w:val="22"/>
          <w:szCs w:val="22"/>
        </w:rPr>
      </w:pPr>
      <w:hyperlink w:anchor="_Toc458498579" w:history="1">
        <w:r w:rsidRPr="0072163F">
          <w:rPr>
            <w:rStyle w:val="Hyperlink"/>
            <w:noProof/>
            <w:snapToGrid w:val="0"/>
          </w:rPr>
          <w:t>Preliminary Design Descriptions</w:t>
        </w:r>
        <w:r>
          <w:rPr>
            <w:noProof/>
            <w:webHidden/>
          </w:rPr>
          <w:tab/>
        </w:r>
        <w:r>
          <w:rPr>
            <w:noProof/>
            <w:webHidden/>
          </w:rPr>
          <w:fldChar w:fldCharType="begin"/>
        </w:r>
        <w:r>
          <w:rPr>
            <w:noProof/>
            <w:webHidden/>
          </w:rPr>
          <w:instrText xml:space="preserve"> PAGEREF _Toc458498579 \h </w:instrText>
        </w:r>
        <w:r>
          <w:rPr>
            <w:noProof/>
            <w:webHidden/>
          </w:rPr>
        </w:r>
        <w:r>
          <w:rPr>
            <w:noProof/>
            <w:webHidden/>
          </w:rPr>
          <w:fldChar w:fldCharType="separate"/>
        </w:r>
        <w:r>
          <w:rPr>
            <w:noProof/>
            <w:webHidden/>
          </w:rPr>
          <w:t>10</w:t>
        </w:r>
        <w:r>
          <w:rPr>
            <w:noProof/>
            <w:webHidden/>
          </w:rPr>
          <w:fldChar w:fldCharType="end"/>
        </w:r>
      </w:hyperlink>
    </w:p>
    <w:p w:rsidR="0034296E" w:rsidRDefault="0034296E">
      <w:pPr>
        <w:pStyle w:val="TOC1"/>
        <w:tabs>
          <w:tab w:val="right" w:leader="dot" w:pos="9530"/>
        </w:tabs>
        <w:rPr>
          <w:rFonts w:asciiTheme="minorHAnsi" w:eastAsiaTheme="minorEastAsia" w:hAnsiTheme="minorHAnsi" w:cstheme="minorBidi"/>
          <w:b w:val="0"/>
          <w:bCs w:val="0"/>
          <w:noProof/>
          <w:sz w:val="22"/>
          <w:szCs w:val="22"/>
        </w:rPr>
      </w:pPr>
      <w:hyperlink w:anchor="_Toc458498580" w:history="1">
        <w:r w:rsidRPr="0072163F">
          <w:rPr>
            <w:rStyle w:val="Hyperlink"/>
            <w:noProof/>
          </w:rPr>
          <w:t>Costs</w:t>
        </w:r>
        <w:r>
          <w:rPr>
            <w:noProof/>
            <w:webHidden/>
          </w:rPr>
          <w:tab/>
        </w:r>
        <w:r>
          <w:rPr>
            <w:noProof/>
            <w:webHidden/>
          </w:rPr>
          <w:fldChar w:fldCharType="begin"/>
        </w:r>
        <w:r>
          <w:rPr>
            <w:noProof/>
            <w:webHidden/>
          </w:rPr>
          <w:instrText xml:space="preserve"> PAGEREF _Toc458498580 \h </w:instrText>
        </w:r>
        <w:r>
          <w:rPr>
            <w:noProof/>
            <w:webHidden/>
          </w:rPr>
        </w:r>
        <w:r>
          <w:rPr>
            <w:noProof/>
            <w:webHidden/>
          </w:rPr>
          <w:fldChar w:fldCharType="separate"/>
        </w:r>
        <w:r>
          <w:rPr>
            <w:noProof/>
            <w:webHidden/>
          </w:rPr>
          <w:t>11</w:t>
        </w:r>
        <w:r>
          <w:rPr>
            <w:noProof/>
            <w:webHidden/>
          </w:rPr>
          <w:fldChar w:fldCharType="end"/>
        </w:r>
      </w:hyperlink>
    </w:p>
    <w:p w:rsidR="0034296E" w:rsidRDefault="0034296E">
      <w:pPr>
        <w:pStyle w:val="TOC1"/>
        <w:tabs>
          <w:tab w:val="right" w:leader="dot" w:pos="9530"/>
        </w:tabs>
        <w:rPr>
          <w:rFonts w:asciiTheme="minorHAnsi" w:eastAsiaTheme="minorEastAsia" w:hAnsiTheme="minorHAnsi" w:cstheme="minorBidi"/>
          <w:b w:val="0"/>
          <w:bCs w:val="0"/>
          <w:noProof/>
          <w:sz w:val="22"/>
          <w:szCs w:val="22"/>
        </w:rPr>
      </w:pPr>
      <w:hyperlink w:anchor="_Toc458498581" w:history="1">
        <w:r w:rsidRPr="0072163F">
          <w:rPr>
            <w:rStyle w:val="Hyperlink"/>
            <w:noProof/>
          </w:rPr>
          <w:t>Preliminary Cost Estimates</w:t>
        </w:r>
        <w:r>
          <w:rPr>
            <w:noProof/>
            <w:webHidden/>
          </w:rPr>
          <w:tab/>
        </w:r>
        <w:r>
          <w:rPr>
            <w:noProof/>
            <w:webHidden/>
          </w:rPr>
          <w:fldChar w:fldCharType="begin"/>
        </w:r>
        <w:r>
          <w:rPr>
            <w:noProof/>
            <w:webHidden/>
          </w:rPr>
          <w:instrText xml:space="preserve"> PAGEREF _Toc458498581 \h </w:instrText>
        </w:r>
        <w:r>
          <w:rPr>
            <w:noProof/>
            <w:webHidden/>
          </w:rPr>
        </w:r>
        <w:r>
          <w:rPr>
            <w:noProof/>
            <w:webHidden/>
          </w:rPr>
          <w:fldChar w:fldCharType="separate"/>
        </w:r>
        <w:r>
          <w:rPr>
            <w:noProof/>
            <w:webHidden/>
          </w:rPr>
          <w:t>12</w:t>
        </w:r>
        <w:r>
          <w:rPr>
            <w:noProof/>
            <w:webHidden/>
          </w:rPr>
          <w:fldChar w:fldCharType="end"/>
        </w:r>
      </w:hyperlink>
    </w:p>
    <w:p w:rsidR="00A920F7" w:rsidRDefault="00EC01FA">
      <w:pPr>
        <w:pStyle w:val="TOC1"/>
        <w:rPr>
          <w:sz w:val="20"/>
        </w:rPr>
      </w:pPr>
      <w:r w:rsidRPr="00927DA7">
        <w:rPr>
          <w:sz w:val="20"/>
        </w:rPr>
        <w:fldChar w:fldCharType="end"/>
      </w:r>
    </w:p>
    <w:p w:rsidR="00DE2E91" w:rsidRDefault="00DE2E91">
      <w:pPr>
        <w:pStyle w:val="TOC1"/>
        <w:rPr>
          <w:sz w:val="20"/>
        </w:rPr>
      </w:pPr>
    </w:p>
    <w:p w:rsidR="00DE2E91" w:rsidRPr="00DE2E91" w:rsidRDefault="00DE2E91" w:rsidP="00DE2E91"/>
    <w:p w:rsidR="00DE2E91" w:rsidRPr="00DE2E91" w:rsidRDefault="00DE2E91" w:rsidP="00DE2E91"/>
    <w:p w:rsidR="00EC01FA" w:rsidRDefault="00DE2E91" w:rsidP="00E62933">
      <w:pPr>
        <w:pStyle w:val="TOC1"/>
        <w:tabs>
          <w:tab w:val="left" w:pos="1187"/>
        </w:tabs>
      </w:pPr>
      <w:r>
        <w:tab/>
      </w:r>
      <w:r w:rsidR="00A920F7" w:rsidRPr="00DE2E91">
        <w:br w:type="page"/>
      </w:r>
      <w:r w:rsidR="00EC01FA">
        <w:lastRenderedPageBreak/>
        <w:t>List of Figures</w:t>
      </w:r>
    </w:p>
    <w:p w:rsidR="00EC01FA" w:rsidRDefault="00EC01FA">
      <w:pPr>
        <w:pStyle w:val="TOC1"/>
        <w:jc w:val="right"/>
      </w:pPr>
      <w:r>
        <w:t>Page Number</w:t>
      </w:r>
    </w:p>
    <w:p w:rsidR="0034296E" w:rsidRDefault="00EC01FA">
      <w:pPr>
        <w:pStyle w:val="TableofFigures"/>
        <w:rPr>
          <w:rFonts w:asciiTheme="minorHAnsi" w:eastAsiaTheme="minorEastAsia" w:hAnsiTheme="minorHAnsi" w:cstheme="minorBidi"/>
          <w:sz w:val="22"/>
          <w:szCs w:val="22"/>
        </w:rPr>
      </w:pPr>
      <w:r>
        <w:fldChar w:fldCharType="begin"/>
      </w:r>
      <w:r>
        <w:instrText xml:space="preserve"> toc \c figure </w:instrText>
      </w:r>
      <w:r>
        <w:fldChar w:fldCharType="separate"/>
      </w:r>
      <w:r w:rsidR="0034296E">
        <w:t>Figure 1 The main section of the site showing low slope area.</w:t>
      </w:r>
      <w:r w:rsidR="0034296E">
        <w:tab/>
      </w:r>
      <w:r w:rsidR="0034296E">
        <w:fldChar w:fldCharType="begin"/>
      </w:r>
      <w:r w:rsidR="0034296E">
        <w:instrText xml:space="preserve"> PAGEREF _Toc458498582 \h </w:instrText>
      </w:r>
      <w:r w:rsidR="0034296E">
        <w:fldChar w:fldCharType="separate"/>
      </w:r>
      <w:r w:rsidR="0034296E">
        <w:t>6</w:t>
      </w:r>
      <w:r w:rsidR="0034296E">
        <w:fldChar w:fldCharType="end"/>
      </w:r>
    </w:p>
    <w:p w:rsidR="0034296E" w:rsidRDefault="0034296E">
      <w:pPr>
        <w:pStyle w:val="TableofFigures"/>
        <w:rPr>
          <w:rFonts w:asciiTheme="minorHAnsi" w:eastAsiaTheme="minorEastAsia" w:hAnsiTheme="minorHAnsi" w:cstheme="minorBidi"/>
          <w:sz w:val="22"/>
          <w:szCs w:val="22"/>
        </w:rPr>
      </w:pPr>
      <w:r>
        <w:t>Figure 3 Exceedence curve for Bear Creek at the Union Hill 02a gage for daily average flow</w:t>
      </w:r>
      <w:r>
        <w:tab/>
      </w:r>
      <w:r>
        <w:fldChar w:fldCharType="begin"/>
      </w:r>
      <w:r>
        <w:instrText xml:space="preserve"> PAGEREF _Toc458498583 \h </w:instrText>
      </w:r>
      <w:r>
        <w:fldChar w:fldCharType="separate"/>
      </w:r>
      <w:r>
        <w:t>7</w:t>
      </w:r>
      <w:r>
        <w:fldChar w:fldCharType="end"/>
      </w:r>
    </w:p>
    <w:p w:rsidR="0034296E" w:rsidRDefault="0034296E">
      <w:pPr>
        <w:pStyle w:val="TableofFigures"/>
        <w:rPr>
          <w:rFonts w:asciiTheme="minorHAnsi" w:eastAsiaTheme="minorEastAsia" w:hAnsiTheme="minorHAnsi" w:cstheme="minorBidi"/>
          <w:sz w:val="22"/>
          <w:szCs w:val="22"/>
        </w:rPr>
      </w:pPr>
      <w:r>
        <w:t>Figure 2 Estimated average daily return intervals for lower Bear Creek, Union Hill 02a Gage</w:t>
      </w:r>
      <w:r>
        <w:tab/>
      </w:r>
      <w:r>
        <w:fldChar w:fldCharType="begin"/>
      </w:r>
      <w:r>
        <w:instrText xml:space="preserve"> PAGEREF _Toc458498584 \h </w:instrText>
      </w:r>
      <w:r>
        <w:fldChar w:fldCharType="separate"/>
      </w:r>
      <w:r>
        <w:t>7</w:t>
      </w:r>
      <w:r>
        <w:fldChar w:fldCharType="end"/>
      </w:r>
    </w:p>
    <w:p w:rsidR="00EC01FA" w:rsidRDefault="00EC01FA">
      <w:pPr>
        <w:pStyle w:val="Picture"/>
      </w:pPr>
      <w:r>
        <w:fldChar w:fldCharType="end"/>
      </w:r>
    </w:p>
    <w:p w:rsidR="00EC01FA" w:rsidRPr="005D5C1B" w:rsidRDefault="00082A1B" w:rsidP="00DB202F">
      <w:pPr>
        <w:rPr>
          <w:rFonts w:ascii="Helv" w:hAnsi="Helv"/>
        </w:rPr>
      </w:pPr>
      <w:r w:rsidRPr="005D5C1B">
        <w:rPr>
          <w:rFonts w:ascii="Helv" w:hAnsi="Helv"/>
        </w:rPr>
        <w:br w:type="page"/>
      </w:r>
    </w:p>
    <w:tbl>
      <w:tblPr>
        <w:tblW w:w="5000" w:type="pct"/>
        <w:shd w:val="solid" w:color="003366" w:fill="auto"/>
        <w:tblCellMar>
          <w:left w:w="0" w:type="dxa"/>
          <w:right w:w="0" w:type="dxa"/>
        </w:tblCellMar>
        <w:tblLook w:val="0000" w:firstRow="0" w:lastRow="0" w:firstColumn="0" w:lastColumn="0" w:noHBand="0" w:noVBand="0"/>
      </w:tblPr>
      <w:tblGrid>
        <w:gridCol w:w="1301"/>
        <w:gridCol w:w="8239"/>
      </w:tblGrid>
      <w:tr w:rsidR="001D7E85" w:rsidTr="006504A3">
        <w:trPr>
          <w:cantSplit/>
        </w:trPr>
        <w:tc>
          <w:tcPr>
            <w:tcW w:w="682" w:type="pct"/>
            <w:shd w:val="solid" w:color="003366" w:fill="auto"/>
          </w:tcPr>
          <w:p w:rsidR="001D7E85" w:rsidRDefault="001D7E85" w:rsidP="006504A3">
            <w:pPr>
              <w:pStyle w:val="PartLabel"/>
            </w:pPr>
            <w:r>
              <w:lastRenderedPageBreak/>
              <w:t>Chapter</w:t>
            </w:r>
          </w:p>
        </w:tc>
        <w:tc>
          <w:tcPr>
            <w:tcW w:w="4318" w:type="pct"/>
            <w:vMerge w:val="restart"/>
            <w:shd w:val="solid" w:color="003366" w:fill="auto"/>
          </w:tcPr>
          <w:p w:rsidR="001D7E85" w:rsidRDefault="001D7E85" w:rsidP="006504A3">
            <w:pPr>
              <w:pStyle w:val="ChapterTitle"/>
              <w:rPr>
                <w:sz w:val="40"/>
              </w:rPr>
            </w:pPr>
            <w:r>
              <w:rPr>
                <w:sz w:val="40"/>
              </w:rPr>
              <w:t>Introduction</w:t>
            </w:r>
          </w:p>
        </w:tc>
      </w:tr>
      <w:tr w:rsidR="001D7E85" w:rsidTr="006504A3">
        <w:trPr>
          <w:cantSplit/>
        </w:trPr>
        <w:tc>
          <w:tcPr>
            <w:tcW w:w="682" w:type="pct"/>
            <w:shd w:val="solid" w:color="003366" w:fill="auto"/>
          </w:tcPr>
          <w:p w:rsidR="001D7E85" w:rsidRDefault="001D7E85" w:rsidP="006504A3">
            <w:pPr>
              <w:pStyle w:val="PartTitle"/>
            </w:pPr>
            <w:r>
              <w:t>1</w:t>
            </w:r>
          </w:p>
        </w:tc>
        <w:tc>
          <w:tcPr>
            <w:tcW w:w="4318" w:type="pct"/>
            <w:vMerge/>
            <w:shd w:val="solid" w:color="003366" w:fill="auto"/>
          </w:tcPr>
          <w:p w:rsidR="001D7E85" w:rsidRDefault="001D7E85" w:rsidP="006504A3"/>
        </w:tc>
      </w:tr>
    </w:tbl>
    <w:p w:rsidR="001D7E85" w:rsidRPr="007E3850" w:rsidRDefault="001D7E85" w:rsidP="001D7E85">
      <w:pPr>
        <w:pStyle w:val="Title"/>
      </w:pPr>
      <w:bookmarkStart w:id="0" w:name="_Toc458498572"/>
      <w:r>
        <w:t>Introduction</w:t>
      </w:r>
      <w:bookmarkEnd w:id="0"/>
    </w:p>
    <w:p w:rsidR="00EC01FA" w:rsidRDefault="003E04A4" w:rsidP="00784C5E">
      <w:pPr>
        <w:pStyle w:val="Heading1"/>
      </w:pPr>
      <w:bookmarkStart w:id="1" w:name="_Toc458498573"/>
      <w:r>
        <w:t>Project Goals and Criteria</w:t>
      </w:r>
      <w:bookmarkEnd w:id="1"/>
    </w:p>
    <w:p w:rsidR="00E62933" w:rsidRDefault="003E04A4" w:rsidP="003E04A4">
      <w:r>
        <w:t>The goal of this project is to complete a final design for habitat restoration of the Reach 6 of Bear Creek.  This is low in</w:t>
      </w:r>
      <w:r w:rsidR="00E62933">
        <w:t xml:space="preserve"> the Bear Creek stream system.  The project under this grant includes the completion of a topographic survey, preliminary design and a final design to install restoration improvement elements.</w:t>
      </w:r>
    </w:p>
    <w:p w:rsidR="00E62933" w:rsidRDefault="00E62933" w:rsidP="003E04A4"/>
    <w:p w:rsidR="003E04A4" w:rsidRDefault="003E04A4" w:rsidP="003E04A4">
      <w:r w:rsidRPr="003E04A4">
        <w:t xml:space="preserve">The design </w:t>
      </w:r>
      <w:r w:rsidR="00E62933">
        <w:t xml:space="preserve">when </w:t>
      </w:r>
      <w:r w:rsidRPr="003E04A4">
        <w:t>completed with this current funding request will be used for a future restoration project that will directly address priorities for Bear/Cottage Lake Creeks in the WRIA 8 Conservation Strategy for Chinook salmon (threatened), including protecting and restoring riparian vegetation and floodplain connectivity. This project will address these habitat-limiting factors by focusing design on: installing Large Woody Debris</w:t>
      </w:r>
      <w:r w:rsidR="00E62933">
        <w:t xml:space="preserve"> (LWD)</w:t>
      </w:r>
      <w:r w:rsidRPr="003E04A4">
        <w:t>, re-vegetating the riparian buffer, increasing flood plain connectivity and re-establishing stream processes.</w:t>
      </w:r>
      <w:r>
        <w:t xml:space="preserve"> </w:t>
      </w:r>
    </w:p>
    <w:p w:rsidR="00E62933" w:rsidRDefault="00E62933" w:rsidP="003E04A4"/>
    <w:p w:rsidR="00E62933" w:rsidRDefault="00E62933" w:rsidP="003E04A4">
      <w:r>
        <w:t xml:space="preserve">Restoration elements will be designed using the techniques and methods identified in the </w:t>
      </w:r>
      <w:r w:rsidR="007F2A5A">
        <w:t xml:space="preserve">Integrated Stream Bank Protection Guidelines and the Stream Habitat Restoration Guidelines and other fisheries engineering </w:t>
      </w:r>
      <w:r w:rsidR="00C31030">
        <w:t xml:space="preserve">restoration </w:t>
      </w:r>
      <w:r w:rsidR="007F2A5A">
        <w:t xml:space="preserve">technology currently being used in the Puget Sound Basin. </w:t>
      </w:r>
    </w:p>
    <w:p w:rsidR="00E62933" w:rsidRDefault="00E62933" w:rsidP="00E62933">
      <w:pPr>
        <w:pStyle w:val="Heading1"/>
      </w:pPr>
      <w:bookmarkStart w:id="2" w:name="_Toc458498574"/>
      <w:r>
        <w:t>Site Description</w:t>
      </w:r>
      <w:bookmarkEnd w:id="2"/>
    </w:p>
    <w:p w:rsidR="00E62933" w:rsidRDefault="00C31030" w:rsidP="00C31030">
      <w:r w:rsidRPr="00C31030">
        <w:t>The</w:t>
      </w:r>
      <w:r w:rsidR="007F2A5A" w:rsidRPr="00C31030">
        <w:t xml:space="preserve"> site is located at approximately River Mile </w:t>
      </w:r>
      <w:r>
        <w:t>2.3</w:t>
      </w:r>
      <w:r w:rsidRPr="00C31030">
        <w:t xml:space="preserve"> upstream on Bear Creek from the Sammamish </w:t>
      </w:r>
      <w:r>
        <w:t>River/Slough above Evans Creek.  The project is located all within the property line of the Friendly Village neighborhood and is specifically located on the most downstream area of open ground that floods annually near the community swimming pool.</w:t>
      </w:r>
    </w:p>
    <w:p w:rsidR="00C31030" w:rsidRDefault="00C31030" w:rsidP="00C31030"/>
    <w:p w:rsidR="00C31030" w:rsidRDefault="00C31030" w:rsidP="00C31030">
      <w:r>
        <w:t>The grounds are all located between the most downstream property line of Friendly village and the vehicle bridge crossing Bear Creek on Snohomish Drive.</w:t>
      </w:r>
    </w:p>
    <w:p w:rsidR="00C31030" w:rsidRDefault="00C31030" w:rsidP="00C31030"/>
    <w:p w:rsidR="00ED0C5C" w:rsidRDefault="006C711C" w:rsidP="00ED0C5C">
      <w:r>
        <w:lastRenderedPageBreak/>
        <w:t xml:space="preserve">The downstream end of the work area is bounded by a log weir believed to be placed to prevent scouring of the stream bed to protect the sanitary sewer crossing under the stream at this location.  </w:t>
      </w:r>
      <w:r w:rsidR="00C31030">
        <w:t xml:space="preserve">The long profile of Bear Creek in this reach is approximately </w:t>
      </w:r>
      <w:r>
        <w:t>0.77’/543’</w:t>
      </w:r>
      <w:r w:rsidR="00ED0C5C">
        <w:t>, S = 0.0014, 0.14%.  The crown of the pipe of the sanitary sewer pipe is approximately 2’ below the top of the log and the stream bed upstream, and about even with the stream bed downstream of the log.  This is very close to the streambed and will be strictly protected.</w:t>
      </w:r>
    </w:p>
    <w:p w:rsidR="00ED0C5C" w:rsidRDefault="00AC1D76" w:rsidP="00ED0C5C">
      <w:r>
        <w:rPr>
          <w:noProof/>
        </w:rPr>
        <w:drawing>
          <wp:anchor distT="0" distB="0" distL="114300" distR="114300" simplePos="0" relativeHeight="251682304" behindDoc="0" locked="0" layoutInCell="1" allowOverlap="1" wp14:anchorId="13E35E30" wp14:editId="14A11961">
            <wp:simplePos x="0" y="0"/>
            <wp:positionH relativeFrom="margin">
              <wp:align>center</wp:align>
            </wp:positionH>
            <wp:positionV relativeFrom="paragraph">
              <wp:posOffset>273660</wp:posOffset>
            </wp:positionV>
            <wp:extent cx="4568825" cy="3425825"/>
            <wp:effectExtent l="0" t="0" r="3175" b="3175"/>
            <wp:wrapTopAndBottom/>
            <wp:docPr id="8" name="Picture 8" descr="E:\Chinook Projects\Adopt A Stream\Freindly Village\Bear Creek Reach 6 Restoration Phase II 15-1059\Photos\IMG_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inook Projects\Adopt A Stream\Freindly Village\Bear Creek Reach 6 Restoration Phase II 15-1059\Photos\IMG_94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8825" cy="342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C5C" w:rsidRDefault="00ED0C5C" w:rsidP="00ED0C5C"/>
    <w:p w:rsidR="00AC1D76" w:rsidRDefault="00AC1D76" w:rsidP="00AC1D76">
      <w:pPr>
        <w:keepNext/>
      </w:pPr>
    </w:p>
    <w:p w:rsidR="00AC1D76" w:rsidRDefault="00AC1D76" w:rsidP="00AC1D76">
      <w:pPr>
        <w:pStyle w:val="Caption"/>
        <w:rPr>
          <w:rFonts w:ascii="Helv" w:hAnsi="Helv"/>
        </w:rPr>
      </w:pPr>
      <w:bookmarkStart w:id="3" w:name="_Toc458498582"/>
      <w:r>
        <w:t xml:space="preserve">Figure </w:t>
      </w:r>
      <w:fldSimple w:instr=" SEQ Figure \* ARABIC ">
        <w:r w:rsidR="00773A8A">
          <w:rPr>
            <w:noProof/>
          </w:rPr>
          <w:t>1</w:t>
        </w:r>
      </w:fldSimple>
      <w:r>
        <w:t xml:space="preserve"> The main section of the site showing low slope area.</w:t>
      </w:r>
      <w:bookmarkEnd w:id="3"/>
    </w:p>
    <w:p w:rsidR="0085100D" w:rsidRDefault="0085100D" w:rsidP="00FA7CB5">
      <w:pPr>
        <w:keepNext/>
        <w:rPr>
          <w:rFonts w:ascii="Helv" w:hAnsi="Helv"/>
        </w:rPr>
      </w:pPr>
    </w:p>
    <w:p w:rsidR="00722188" w:rsidRDefault="001D7E85" w:rsidP="00AC1D76">
      <w:pPr>
        <w:rPr>
          <w:rFonts w:ascii="Helv" w:hAnsi="Helv"/>
        </w:rPr>
      </w:pPr>
      <w:r>
        <w:rPr>
          <w:rFonts w:ascii="Helv" w:hAnsi="Helv"/>
        </w:rPr>
        <w:t xml:space="preserve">Access to the site is </w:t>
      </w:r>
      <w:r w:rsidR="00AC1D76">
        <w:rPr>
          <w:rFonts w:ascii="Helv" w:hAnsi="Helv"/>
        </w:rPr>
        <w:t xml:space="preserve">from the Friendly Village neighborhood roads and specifically Snohomish Drive and </w:t>
      </w:r>
      <w:proofErr w:type="spellStart"/>
      <w:r w:rsidR="00AC1D76">
        <w:rPr>
          <w:rFonts w:ascii="Helv" w:hAnsi="Helv"/>
        </w:rPr>
        <w:t>Sealth</w:t>
      </w:r>
      <w:proofErr w:type="spellEnd"/>
      <w:r w:rsidR="00AC1D76">
        <w:rPr>
          <w:rFonts w:ascii="Helv" w:hAnsi="Helv"/>
        </w:rPr>
        <w:t xml:space="preserve"> Drive adjacent to the community swimming pool.</w:t>
      </w:r>
    </w:p>
    <w:p w:rsidR="00555126" w:rsidRDefault="00555126" w:rsidP="00AC1D76">
      <w:pPr>
        <w:rPr>
          <w:rFonts w:ascii="Helv" w:hAnsi="Helv"/>
        </w:rPr>
      </w:pPr>
    </w:p>
    <w:p w:rsidR="00555126" w:rsidRDefault="00555126" w:rsidP="00AC1D76">
      <w:pPr>
        <w:rPr>
          <w:rFonts w:ascii="Helv" w:hAnsi="Helv"/>
        </w:rPr>
      </w:pPr>
      <w:r>
        <w:rPr>
          <w:rFonts w:ascii="Helv" w:hAnsi="Helv"/>
        </w:rPr>
        <w:t>The site is open and easily accessed and includes room for staging equipment and materials for the construction.</w:t>
      </w:r>
    </w:p>
    <w:p w:rsidR="003E5999" w:rsidRDefault="003E5999" w:rsidP="002755DE">
      <w:pPr>
        <w:rPr>
          <w:rFonts w:ascii="Helv" w:hAnsi="Helv"/>
        </w:rPr>
      </w:pPr>
    </w:p>
    <w:p w:rsidR="003E5999" w:rsidRDefault="003E5999" w:rsidP="002755DE">
      <w:pP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22188" w:rsidRDefault="00722188">
      <w:pPr>
        <w:ind w:left="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br w:type="page"/>
      </w:r>
    </w:p>
    <w:p w:rsidR="002755DE" w:rsidRPr="002755DE" w:rsidRDefault="002755DE" w:rsidP="002755DE">
      <w:pPr>
        <w:rPr>
          <w:rFonts w:ascii="Helv" w:hAnsi="Helv"/>
        </w:rPr>
      </w:pPr>
    </w:p>
    <w:p w:rsidR="00737D26" w:rsidRDefault="00737D26" w:rsidP="00B70C11">
      <w:pPr>
        <w:tabs>
          <w:tab w:val="left" w:pos="7740"/>
        </w:tabs>
        <w:rPr>
          <w:rFonts w:ascii="Helv" w:hAnsi="Helv"/>
        </w:rPr>
      </w:pPr>
    </w:p>
    <w:p w:rsidR="007800F3" w:rsidRDefault="007800F3" w:rsidP="007800F3">
      <w:pPr>
        <w:rPr>
          <w:rFonts w:ascii="Helv" w:hAnsi="Helv"/>
        </w:rPr>
      </w:pPr>
    </w:p>
    <w:tbl>
      <w:tblPr>
        <w:tblW w:w="5000" w:type="pct"/>
        <w:shd w:val="solid" w:color="003366" w:fill="auto"/>
        <w:tblCellMar>
          <w:left w:w="0" w:type="dxa"/>
          <w:right w:w="0" w:type="dxa"/>
        </w:tblCellMar>
        <w:tblLook w:val="0000" w:firstRow="0" w:lastRow="0" w:firstColumn="0" w:lastColumn="0" w:noHBand="0" w:noVBand="0"/>
      </w:tblPr>
      <w:tblGrid>
        <w:gridCol w:w="1301"/>
        <w:gridCol w:w="8239"/>
      </w:tblGrid>
      <w:tr w:rsidR="00DE35E4">
        <w:trPr>
          <w:cantSplit/>
        </w:trPr>
        <w:tc>
          <w:tcPr>
            <w:tcW w:w="682" w:type="pct"/>
            <w:shd w:val="solid" w:color="003366" w:fill="auto"/>
          </w:tcPr>
          <w:p w:rsidR="00DE35E4" w:rsidRDefault="00DE35E4" w:rsidP="00DE35E4">
            <w:pPr>
              <w:pStyle w:val="PartLabel"/>
            </w:pPr>
            <w:r>
              <w:t>Chapter</w:t>
            </w:r>
          </w:p>
        </w:tc>
        <w:tc>
          <w:tcPr>
            <w:tcW w:w="4318" w:type="pct"/>
            <w:vMerge w:val="restart"/>
            <w:shd w:val="solid" w:color="003366" w:fill="auto"/>
          </w:tcPr>
          <w:p w:rsidR="00DE35E4" w:rsidRDefault="00555126" w:rsidP="00DE35E4">
            <w:pPr>
              <w:pStyle w:val="ChapterTitle"/>
              <w:rPr>
                <w:sz w:val="40"/>
              </w:rPr>
            </w:pPr>
            <w:r>
              <w:rPr>
                <w:sz w:val="40"/>
              </w:rPr>
              <w:t>Flow Analysis</w:t>
            </w:r>
          </w:p>
        </w:tc>
      </w:tr>
      <w:tr w:rsidR="00DE35E4">
        <w:trPr>
          <w:cantSplit/>
        </w:trPr>
        <w:tc>
          <w:tcPr>
            <w:tcW w:w="682" w:type="pct"/>
            <w:shd w:val="solid" w:color="003366" w:fill="auto"/>
          </w:tcPr>
          <w:p w:rsidR="00DE35E4" w:rsidRDefault="00C876DC" w:rsidP="00DE35E4">
            <w:pPr>
              <w:pStyle w:val="PartTitle"/>
            </w:pPr>
            <w:r>
              <w:t>2</w:t>
            </w:r>
          </w:p>
        </w:tc>
        <w:tc>
          <w:tcPr>
            <w:tcW w:w="4318" w:type="pct"/>
            <w:vMerge/>
            <w:shd w:val="solid" w:color="003366" w:fill="auto"/>
          </w:tcPr>
          <w:p w:rsidR="00DE35E4" w:rsidRDefault="00DE35E4" w:rsidP="00DE35E4"/>
        </w:tc>
      </w:tr>
    </w:tbl>
    <w:p w:rsidR="007E3850" w:rsidRPr="007E3850" w:rsidRDefault="00555126" w:rsidP="00B8336F">
      <w:pPr>
        <w:pStyle w:val="Title"/>
      </w:pPr>
      <w:r>
        <w:tab/>
      </w:r>
      <w:bookmarkStart w:id="4" w:name="_Toc458498575"/>
      <w:r>
        <w:t>Flows in Bear Creek</w:t>
      </w:r>
      <w:bookmarkEnd w:id="4"/>
    </w:p>
    <w:p w:rsidR="00555126" w:rsidRDefault="00555126" w:rsidP="00EE6062">
      <w:pPr>
        <w:pStyle w:val="BodyText"/>
        <w:jc w:val="left"/>
        <w:rPr>
          <w:rFonts w:eastAsia="MS Mincho"/>
        </w:rPr>
      </w:pPr>
    </w:p>
    <w:p w:rsidR="00543A86" w:rsidRDefault="00543A86" w:rsidP="00543A86">
      <w:pPr>
        <w:pStyle w:val="Heading1"/>
      </w:pPr>
      <w:bookmarkStart w:id="5" w:name="_Toc458498576"/>
      <w:r>
        <w:t>Hydrology</w:t>
      </w:r>
      <w:bookmarkEnd w:id="5"/>
    </w:p>
    <w:p w:rsidR="00543A86" w:rsidRDefault="00543A86" w:rsidP="00543A86">
      <w:pPr>
        <w:pStyle w:val="BodyText"/>
        <w:jc w:val="left"/>
        <w:rPr>
          <w:rFonts w:eastAsia="MS Mincho"/>
        </w:rPr>
      </w:pPr>
      <w:r w:rsidRPr="00C31030">
        <w:t xml:space="preserve">The </w:t>
      </w:r>
      <w:r>
        <w:t>nearest gage</w:t>
      </w:r>
      <w:r w:rsidR="00E87164">
        <w:t>, King County Union Hill Road 02a,</w:t>
      </w:r>
      <w:r w:rsidRPr="00C31030">
        <w:t xml:space="preserve"> is located at approximately River Mile </w:t>
      </w:r>
      <w:r>
        <w:t>1.3</w:t>
      </w:r>
      <w:r w:rsidRPr="00C31030">
        <w:t xml:space="preserve"> </w:t>
      </w:r>
      <w:r>
        <w:t xml:space="preserve">and about 1 mile downstream of the </w:t>
      </w:r>
      <w:r w:rsidR="00E87164">
        <w:t xml:space="preserve">restoration </w:t>
      </w:r>
      <w:r>
        <w:t xml:space="preserve">site </w:t>
      </w:r>
      <w:r w:rsidRPr="00C31030">
        <w:t>on Bear Creek</w:t>
      </w:r>
      <w:r w:rsidR="00E87164">
        <w:t>.</w:t>
      </w:r>
    </w:p>
    <w:p w:rsidR="00555126" w:rsidRDefault="00555126" w:rsidP="00EE6062">
      <w:pPr>
        <w:pStyle w:val="BodyText"/>
        <w:jc w:val="left"/>
        <w:rPr>
          <w:rFonts w:eastAsia="MS Mincho"/>
        </w:rPr>
      </w:pPr>
      <w:r>
        <w:rPr>
          <w:rFonts w:eastAsia="MS Mincho"/>
        </w:rPr>
        <w:t>The exce</w:t>
      </w:r>
      <w:r w:rsidR="00921F02">
        <w:rPr>
          <w:rFonts w:eastAsia="MS Mincho"/>
        </w:rPr>
        <w:t xml:space="preserve">edence curve </w:t>
      </w:r>
      <w:r w:rsidR="00E87164">
        <w:rPr>
          <w:rFonts w:eastAsia="MS Mincho"/>
        </w:rPr>
        <w:t xml:space="preserve">of the daily average flow rate record </w:t>
      </w:r>
      <w:r w:rsidR="00921F02">
        <w:rPr>
          <w:rFonts w:eastAsia="MS Mincho"/>
        </w:rPr>
        <w:t xml:space="preserve">is presented below and shows the </w:t>
      </w:r>
      <w:proofErr w:type="gramStart"/>
      <w:r w:rsidR="00921F02">
        <w:rPr>
          <w:rFonts w:eastAsia="MS Mincho"/>
        </w:rPr>
        <w:t>100 year</w:t>
      </w:r>
      <w:proofErr w:type="gramEnd"/>
      <w:r w:rsidR="00921F02">
        <w:rPr>
          <w:rFonts w:eastAsia="MS Mincho"/>
        </w:rPr>
        <w:t xml:space="preserve"> flood to be approximately 1</w:t>
      </w:r>
      <w:r w:rsidR="00E87164">
        <w:rPr>
          <w:rFonts w:eastAsia="MS Mincho"/>
        </w:rPr>
        <w:t>283</w:t>
      </w:r>
      <w:r w:rsidR="00921F02">
        <w:rPr>
          <w:rFonts w:eastAsia="MS Mincho"/>
        </w:rPr>
        <w:t xml:space="preserve"> cfs at this location.  </w:t>
      </w:r>
    </w:p>
    <w:p w:rsidR="00773A8A" w:rsidRDefault="00E87164" w:rsidP="00EE6062">
      <w:pPr>
        <w:pStyle w:val="BodyText"/>
        <w:jc w:val="left"/>
        <w:rPr>
          <w:rFonts w:eastAsia="MS Mincho"/>
        </w:rPr>
      </w:pPr>
      <w:r>
        <w:rPr>
          <w:noProof/>
        </w:rPr>
        <mc:AlternateContent>
          <mc:Choice Requires="wps">
            <w:drawing>
              <wp:anchor distT="0" distB="0" distL="114300" distR="114300" simplePos="0" relativeHeight="251688448" behindDoc="0" locked="0" layoutInCell="1" allowOverlap="1" wp14:anchorId="4CC26ADA" wp14:editId="598A1D10">
                <wp:simplePos x="0" y="0"/>
                <wp:positionH relativeFrom="margin">
                  <wp:posOffset>575953</wp:posOffset>
                </wp:positionH>
                <wp:positionV relativeFrom="paragraph">
                  <wp:posOffset>3377606</wp:posOffset>
                </wp:positionV>
                <wp:extent cx="2148840" cy="914400"/>
                <wp:effectExtent l="0" t="0" r="3810" b="0"/>
                <wp:wrapTopAndBottom/>
                <wp:docPr id="20" name="Text Box 20"/>
                <wp:cNvGraphicFramePr/>
                <a:graphic xmlns:a="http://schemas.openxmlformats.org/drawingml/2006/main">
                  <a:graphicData uri="http://schemas.microsoft.com/office/word/2010/wordprocessingShape">
                    <wps:wsp>
                      <wps:cNvSpPr txBox="1"/>
                      <wps:spPr>
                        <a:xfrm>
                          <a:off x="0" y="0"/>
                          <a:ext cx="2148840" cy="914400"/>
                        </a:xfrm>
                        <a:prstGeom prst="rect">
                          <a:avLst/>
                        </a:prstGeom>
                        <a:solidFill>
                          <a:prstClr val="white"/>
                        </a:solidFill>
                        <a:ln>
                          <a:noFill/>
                        </a:ln>
                      </wps:spPr>
                      <wps:txbx>
                        <w:txbxContent>
                          <w:p w:rsidR="009572ED" w:rsidRPr="00CB5C8E" w:rsidRDefault="009572ED" w:rsidP="00773A8A">
                            <w:pPr>
                              <w:pStyle w:val="Caption"/>
                              <w:rPr>
                                <w:rFonts w:ascii="Arial" w:hAnsi="Arial"/>
                                <w:noProof/>
                              </w:rPr>
                            </w:pPr>
                            <w:bookmarkStart w:id="6" w:name="_Toc458498583"/>
                            <w:r>
                              <w:t xml:space="preserve">Figure </w:t>
                            </w:r>
                            <w:fldSimple w:instr=" SEQ Figure \* ARABIC ">
                              <w:r>
                                <w:rPr>
                                  <w:noProof/>
                                </w:rPr>
                                <w:t>3</w:t>
                              </w:r>
                            </w:fldSimple>
                            <w:r>
                              <w:t xml:space="preserve"> Exceedence curve for Bear Creek at the Union H</w:t>
                            </w:r>
                            <w:bookmarkStart w:id="7" w:name="_GoBack"/>
                            <w:bookmarkEnd w:id="7"/>
                            <w:r>
                              <w:t>ill 02a gage for daily average flow</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26ADA" id="_x0000_t202" coordsize="21600,21600" o:spt="202" path="m,l,21600r21600,l21600,xe">
                <v:stroke joinstyle="miter"/>
                <v:path gradientshapeok="t" o:connecttype="rect"/>
              </v:shapetype>
              <v:shape id="Text Box 20" o:spid="_x0000_s1026" type="#_x0000_t202" style="position:absolute;left:0;text-align:left;margin-left:45.35pt;margin-top:265.95pt;width:169.2pt;height:1in;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" stroked="f">
                <v:textbox inset="0,0,0,0">
                  <w:txbxContent>
                    <w:p w:rsidR="009572ED" w:rsidRPr="00CB5C8E" w:rsidRDefault="009572ED" w:rsidP="00773A8A">
                      <w:pPr>
                        <w:pStyle w:val="Caption"/>
                        <w:rPr>
                          <w:rFonts w:ascii="Arial" w:hAnsi="Arial"/>
                          <w:noProof/>
                        </w:rPr>
                      </w:pPr>
                      <w:bookmarkStart w:id="8" w:name="_Toc458498583"/>
                      <w:r>
                        <w:t xml:space="preserve">Figure </w:t>
                      </w:r>
                      <w:fldSimple w:instr=" SEQ Figure \* ARABIC ">
                        <w:r>
                          <w:rPr>
                            <w:noProof/>
                          </w:rPr>
                          <w:t>3</w:t>
                        </w:r>
                      </w:fldSimple>
                      <w:r>
                        <w:t xml:space="preserve"> Exceedence curve for Bear Creek at the Union H</w:t>
                      </w:r>
                      <w:bookmarkStart w:id="9" w:name="_GoBack"/>
                      <w:bookmarkEnd w:id="9"/>
                      <w:r>
                        <w:t>ill 02a gage for daily average flow</w:t>
                      </w:r>
                      <w:bookmarkEnd w:id="8"/>
                    </w:p>
                  </w:txbxContent>
                </v:textbox>
                <w10:wrap type="topAndBottom" anchorx="margin"/>
              </v:shape>
            </w:pict>
          </mc:Fallback>
        </mc:AlternateContent>
      </w:r>
      <w:r w:rsidR="00773A8A">
        <w:rPr>
          <w:rFonts w:eastAsia="MS Mincho"/>
        </w:rPr>
        <w:t xml:space="preserve">Specific return intervals are also shown using a </w:t>
      </w:r>
      <w:r w:rsidR="000E1D52">
        <w:rPr>
          <w:rFonts w:eastAsia="MS Mincho"/>
        </w:rPr>
        <w:t>best fit line with R=0.865</w:t>
      </w:r>
    </w:p>
    <w:p w:rsidR="00555126" w:rsidRDefault="00B302EE">
      <w:pPr>
        <w:ind w:left="0"/>
        <w:rPr>
          <w:rFonts w:eastAsia="MS Mincho"/>
        </w:rPr>
      </w:pPr>
      <w:r>
        <w:rPr>
          <w:noProof/>
        </w:rPr>
        <w:drawing>
          <wp:anchor distT="0" distB="0" distL="114300" distR="114300" simplePos="0" relativeHeight="251689472" behindDoc="0" locked="0" layoutInCell="1" allowOverlap="1" wp14:anchorId="6D6D8263" wp14:editId="1D300288">
            <wp:simplePos x="0" y="0"/>
            <wp:positionH relativeFrom="margin">
              <wp:posOffset>306392</wp:posOffset>
            </wp:positionH>
            <wp:positionV relativeFrom="paragraph">
              <wp:posOffset>8464</wp:posOffset>
            </wp:positionV>
            <wp:extent cx="2054225" cy="1537970"/>
            <wp:effectExtent l="0" t="0" r="3175" b="508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54225" cy="1537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0" locked="0" layoutInCell="1" allowOverlap="1" wp14:anchorId="50F498DE" wp14:editId="52995DC1">
            <wp:simplePos x="0" y="0"/>
            <wp:positionH relativeFrom="margin">
              <wp:posOffset>2679852</wp:posOffset>
            </wp:positionH>
            <wp:positionV relativeFrom="paragraph">
              <wp:posOffset>785504</wp:posOffset>
            </wp:positionV>
            <wp:extent cx="3641090" cy="2756535"/>
            <wp:effectExtent l="0" t="0" r="0" b="571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1090" cy="27565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400" behindDoc="0" locked="0" layoutInCell="1" allowOverlap="1" wp14:anchorId="5DA54357" wp14:editId="28155725">
                <wp:simplePos x="0" y="0"/>
                <wp:positionH relativeFrom="column">
                  <wp:posOffset>2523803</wp:posOffset>
                </wp:positionH>
                <wp:positionV relativeFrom="paragraph">
                  <wp:posOffset>89241</wp:posOffset>
                </wp:positionV>
                <wp:extent cx="2265680" cy="635000"/>
                <wp:effectExtent l="0" t="0" r="1270" b="0"/>
                <wp:wrapTopAndBottom/>
                <wp:docPr id="16" name="Text Box 16"/>
                <wp:cNvGraphicFramePr/>
                <a:graphic xmlns:a="http://schemas.openxmlformats.org/drawingml/2006/main">
                  <a:graphicData uri="http://schemas.microsoft.com/office/word/2010/wordprocessingShape">
                    <wps:wsp>
                      <wps:cNvSpPr txBox="1"/>
                      <wps:spPr>
                        <a:xfrm>
                          <a:off x="0" y="0"/>
                          <a:ext cx="2265680" cy="635000"/>
                        </a:xfrm>
                        <a:prstGeom prst="rect">
                          <a:avLst/>
                        </a:prstGeom>
                        <a:solidFill>
                          <a:prstClr val="white"/>
                        </a:solidFill>
                        <a:ln>
                          <a:noFill/>
                        </a:ln>
                      </wps:spPr>
                      <wps:txbx>
                        <w:txbxContent>
                          <w:p w:rsidR="009572ED" w:rsidRPr="00351E35" w:rsidRDefault="009572ED" w:rsidP="00773A8A">
                            <w:pPr>
                              <w:pStyle w:val="Caption"/>
                              <w:rPr>
                                <w:rFonts w:ascii="Arial" w:hAnsi="Arial"/>
                                <w:noProof/>
                              </w:rPr>
                            </w:pPr>
                            <w:bookmarkStart w:id="10" w:name="_Toc458498584"/>
                            <w:r>
                              <w:t xml:space="preserve">Figure </w:t>
                            </w:r>
                            <w:fldSimple w:instr=" SEQ Figure \* ARABIC ">
                              <w:r>
                                <w:rPr>
                                  <w:noProof/>
                                </w:rPr>
                                <w:t>2</w:t>
                              </w:r>
                            </w:fldSimple>
                            <w:r>
                              <w:t xml:space="preserve"> Estimated </w:t>
                            </w:r>
                            <w:r w:rsidR="00B302EE">
                              <w:t xml:space="preserve">daily </w:t>
                            </w:r>
                            <w:r>
                              <w:t>average return intervals for lower Bear Creek, Union Hill 02a Gage</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54357" id="Text Box 16" o:spid="_x0000_s1027" type="#_x0000_t202" style="position:absolute;margin-left:198.7pt;margin-top:7.05pt;width:178.4pt;height:5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" stroked="f">
                <v:textbox inset="0,0,0,0">
                  <w:txbxContent>
                    <w:p w:rsidR="009572ED" w:rsidRPr="00351E35" w:rsidRDefault="009572ED" w:rsidP="00773A8A">
                      <w:pPr>
                        <w:pStyle w:val="Caption"/>
                        <w:rPr>
                          <w:rFonts w:ascii="Arial" w:hAnsi="Arial"/>
                          <w:noProof/>
                        </w:rPr>
                      </w:pPr>
                      <w:bookmarkStart w:id="11" w:name="_Toc458498584"/>
                      <w:r>
                        <w:t xml:space="preserve">Figure </w:t>
                      </w:r>
                      <w:fldSimple w:instr=" SEQ Figure \* ARABIC ">
                        <w:r>
                          <w:rPr>
                            <w:noProof/>
                          </w:rPr>
                          <w:t>2</w:t>
                        </w:r>
                      </w:fldSimple>
                      <w:r>
                        <w:t xml:space="preserve"> Estimated </w:t>
                      </w:r>
                      <w:r w:rsidR="00B302EE">
                        <w:t xml:space="preserve">daily </w:t>
                      </w:r>
                      <w:r>
                        <w:t>average return intervals for lower Bear Creek, Union Hill 02a Gage</w:t>
                      </w:r>
                      <w:bookmarkEnd w:id="11"/>
                    </w:p>
                  </w:txbxContent>
                </v:textbox>
                <w10:wrap type="topAndBottom"/>
              </v:shape>
            </w:pict>
          </mc:Fallback>
        </mc:AlternateContent>
      </w:r>
      <w:r w:rsidR="00555126">
        <w:rPr>
          <w:rFonts w:eastAsia="MS Mincho"/>
        </w:rPr>
        <w:br w:type="page"/>
      </w:r>
      <w:r w:rsidR="001C1CDD">
        <w:rPr>
          <w:rFonts w:eastAsia="MS Mincho"/>
        </w:rPr>
        <w:lastRenderedPageBreak/>
        <w:t xml:space="preserve"> </w:t>
      </w:r>
    </w:p>
    <w:p w:rsidR="009912C5" w:rsidRDefault="009912C5" w:rsidP="009912C5">
      <w:pPr>
        <w:pStyle w:val="Heading1"/>
      </w:pPr>
      <w:bookmarkStart w:id="12" w:name="_Toc458498577"/>
      <w:r>
        <w:t>Hydraulics</w:t>
      </w:r>
      <w:bookmarkEnd w:id="12"/>
    </w:p>
    <w:p w:rsidR="003F55F5" w:rsidRDefault="003F55F5" w:rsidP="009912C5">
      <w:pPr>
        <w:ind w:left="0"/>
      </w:pPr>
      <w:r>
        <w:t>After</w:t>
      </w:r>
      <w:r w:rsidR="009912C5">
        <w:t xml:space="preserve"> the hydrology for the site is established, the hydraulic sizing of the stream restoration was begun.  </w:t>
      </w:r>
      <w:r>
        <w:t xml:space="preserve">This is an iterative process that is completed during the final design phase.  </w:t>
      </w:r>
    </w:p>
    <w:p w:rsidR="003F55F5" w:rsidRDefault="003F55F5" w:rsidP="009912C5">
      <w:pPr>
        <w:ind w:left="0"/>
      </w:pPr>
    </w:p>
    <w:p w:rsidR="009912C5" w:rsidRDefault="009912C5" w:rsidP="009912C5">
      <w:pPr>
        <w:ind w:left="0"/>
      </w:pPr>
      <w:r>
        <w:t>Stream sizing of the preliminary bottom width and top width of the restored reach was established first by simply mimicking the existing dimensions.  Plan forms</w:t>
      </w:r>
      <w:r>
        <w:rPr>
          <w:b/>
        </w:rPr>
        <w:t xml:space="preserve"> </w:t>
      </w:r>
      <w:r>
        <w:t xml:space="preserve">were established in the conceptual </w:t>
      </w:r>
      <w:r w:rsidR="003F55F5">
        <w:t xml:space="preserve">design </w:t>
      </w:r>
      <w:r>
        <w:t xml:space="preserve">phase and included bend </w:t>
      </w:r>
      <w:r w:rsidR="00271878">
        <w:t>wavelength and radius of curvature.</w:t>
      </w:r>
    </w:p>
    <w:p w:rsidR="00271878" w:rsidRDefault="00271878" w:rsidP="009912C5">
      <w:pPr>
        <w:ind w:left="0"/>
      </w:pPr>
    </w:p>
    <w:p w:rsidR="00271878" w:rsidRDefault="00271878" w:rsidP="009912C5">
      <w:pPr>
        <w:ind w:left="0"/>
      </w:pPr>
      <w:r>
        <w:t xml:space="preserve">This is seen in the table below and shows the averages found adjacent to the project.  The radius of curvature used in the preliminary design is 75 feet. </w:t>
      </w:r>
      <w:r w:rsidR="003F55F5">
        <w:t>This conservative and will reduce streambank erosion seen now at the site.</w:t>
      </w:r>
    </w:p>
    <w:p w:rsidR="009912C5" w:rsidRDefault="009912C5" w:rsidP="009912C5">
      <w:pPr>
        <w:ind w:left="0"/>
      </w:pPr>
    </w:p>
    <w:p w:rsidR="009912C5" w:rsidRDefault="00271878" w:rsidP="009912C5">
      <w:pPr>
        <w:ind w:left="0"/>
      </w:pPr>
      <w:r>
        <w:rPr>
          <w:noProof/>
        </w:rPr>
        <mc:AlternateContent>
          <mc:Choice Requires="wps">
            <w:drawing>
              <wp:anchor distT="0" distB="0" distL="114300" distR="114300" simplePos="0" relativeHeight="251692544" behindDoc="0" locked="0" layoutInCell="1" allowOverlap="1" wp14:anchorId="0877AB46" wp14:editId="71F25EBD">
                <wp:simplePos x="0" y="0"/>
                <wp:positionH relativeFrom="column">
                  <wp:posOffset>54066</wp:posOffset>
                </wp:positionH>
                <wp:positionV relativeFrom="paragraph">
                  <wp:posOffset>1232799</wp:posOffset>
                </wp:positionV>
                <wp:extent cx="6057900" cy="457200"/>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6057900" cy="457200"/>
                        </a:xfrm>
                        <a:prstGeom prst="rect">
                          <a:avLst/>
                        </a:prstGeom>
                        <a:solidFill>
                          <a:prstClr val="white"/>
                        </a:solidFill>
                        <a:ln>
                          <a:noFill/>
                        </a:ln>
                      </wps:spPr>
                      <wps:txbx>
                        <w:txbxContent>
                          <w:p w:rsidR="009572ED" w:rsidRPr="000673E3" w:rsidRDefault="009572ED" w:rsidP="00271878">
                            <w:pPr>
                              <w:pStyle w:val="Caption"/>
                              <w:rPr>
                                <w:rFonts w:ascii="Arial" w:hAnsi="Arial"/>
                                <w:noProof/>
                              </w:rPr>
                            </w:pPr>
                            <w:r>
                              <w:t xml:space="preserve">Table </w:t>
                            </w:r>
                            <w:fldSimple w:instr=" SEQ Table \* ARABIC ">
                              <w:r>
                                <w:rPr>
                                  <w:noProof/>
                                </w:rPr>
                                <w:t>1</w:t>
                              </w:r>
                            </w:fldSimple>
                            <w:r>
                              <w:t xml:space="preserve">  Planforms found in Bear Creek adjacent to the project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77AB46" id="Text Box 27" o:spid="_x0000_s1028" type="#_x0000_t202" style="position:absolute;margin-left:4.25pt;margin-top:97.05pt;width:477pt;height:36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" stroked="f">
                <v:textbox inset="0,0,0,0">
                  <w:txbxContent>
                    <w:p w:rsidR="009572ED" w:rsidRPr="000673E3" w:rsidRDefault="009572ED" w:rsidP="00271878">
                      <w:pPr>
                        <w:pStyle w:val="Caption"/>
                        <w:rPr>
                          <w:rFonts w:ascii="Arial" w:hAnsi="Arial"/>
                          <w:noProof/>
                        </w:rPr>
                      </w:pPr>
                      <w:r>
                        <w:t xml:space="preserve">Table </w:t>
                      </w:r>
                      <w:fldSimple w:instr=" SEQ Table \* ARABIC ">
                        <w:r>
                          <w:rPr>
                            <w:noProof/>
                          </w:rPr>
                          <w:t>1</w:t>
                        </w:r>
                      </w:fldSimple>
                      <w:r>
                        <w:t xml:space="preserve">  Planforms found in Bear Creek adjacent to the project site.</w:t>
                      </w:r>
                    </w:p>
                  </w:txbxContent>
                </v:textbox>
                <w10:wrap type="topAndBottom"/>
              </v:shape>
            </w:pict>
          </mc:Fallback>
        </mc:AlternateContent>
      </w:r>
    </w:p>
    <w:p w:rsidR="00271878" w:rsidRDefault="009912C5" w:rsidP="009912C5">
      <w:pPr>
        <w:ind w:left="0"/>
        <w:rPr>
          <w:rFonts w:eastAsia="MS Mincho"/>
        </w:rPr>
      </w:pPr>
      <w:r>
        <w:rPr>
          <w:noProof/>
        </w:rPr>
        <w:drawing>
          <wp:anchor distT="0" distB="0" distL="114300" distR="114300" simplePos="0" relativeHeight="251690496" behindDoc="0" locked="0" layoutInCell="1" allowOverlap="1">
            <wp:simplePos x="0" y="0"/>
            <wp:positionH relativeFrom="column">
              <wp:posOffset>2969</wp:posOffset>
            </wp:positionH>
            <wp:positionV relativeFrom="paragraph">
              <wp:posOffset>998</wp:posOffset>
            </wp:positionV>
            <wp:extent cx="6057900" cy="10064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57900" cy="1006475"/>
                    </a:xfrm>
                    <a:prstGeom prst="rect">
                      <a:avLst/>
                    </a:prstGeom>
                  </pic:spPr>
                </pic:pic>
              </a:graphicData>
            </a:graphic>
          </wp:anchor>
        </w:drawing>
      </w:r>
      <w:r w:rsidR="00271878">
        <w:rPr>
          <w:rFonts w:eastAsia="MS Mincho"/>
        </w:rPr>
        <w:t>Design of pools and riffle</w:t>
      </w:r>
      <w:r w:rsidR="003F55F5">
        <w:rPr>
          <w:rFonts w:eastAsia="MS Mincho"/>
        </w:rPr>
        <w:t>s</w:t>
      </w:r>
      <w:r w:rsidR="00271878">
        <w:rPr>
          <w:rFonts w:eastAsia="MS Mincho"/>
        </w:rPr>
        <w:t xml:space="preserve"> was accomplished using the bend count and setting each bend to associate with a pool as its exhibited in natural streams.  </w:t>
      </w:r>
      <w:r w:rsidR="003F55F5">
        <w:rPr>
          <w:rFonts w:eastAsia="MS Mincho"/>
        </w:rPr>
        <w:t>F</w:t>
      </w:r>
      <w:r w:rsidR="00271878">
        <w:rPr>
          <w:rFonts w:eastAsia="MS Mincho"/>
        </w:rPr>
        <w:t>our pools were established and a stream profile was designed</w:t>
      </w:r>
      <w:r w:rsidR="003F55F5">
        <w:rPr>
          <w:rFonts w:eastAsia="MS Mincho"/>
        </w:rPr>
        <w:t xml:space="preserve"> after this was complete</w:t>
      </w:r>
      <w:r w:rsidR="00271878">
        <w:rPr>
          <w:rFonts w:eastAsia="MS Mincho"/>
        </w:rPr>
        <w:t>.</w:t>
      </w:r>
    </w:p>
    <w:p w:rsidR="00271878" w:rsidRDefault="00271878" w:rsidP="009912C5">
      <w:pPr>
        <w:ind w:left="0"/>
        <w:rPr>
          <w:rFonts w:eastAsia="MS Mincho"/>
        </w:rPr>
      </w:pPr>
    </w:p>
    <w:p w:rsidR="00602A88" w:rsidRDefault="00271878" w:rsidP="009912C5">
      <w:pPr>
        <w:ind w:left="0"/>
        <w:rPr>
          <w:rFonts w:eastAsia="MS Mincho"/>
        </w:rPr>
      </w:pPr>
      <w:r>
        <w:rPr>
          <w:rFonts w:eastAsia="MS Mincho"/>
        </w:rPr>
        <w:t xml:space="preserve">The large wood (LWD) placed in the pools will help scour the fine sands and silt that are present in the reach. Riffles will scour in low water times and the pools will transport and scour during the 2 year and higher event flow rates. The </w:t>
      </w:r>
      <w:r w:rsidRPr="00271878">
        <w:rPr>
          <w:rFonts w:eastAsia="MS Mincho"/>
        </w:rPr>
        <w:t>LWD is anchored and will not flo</w:t>
      </w:r>
      <w:r>
        <w:rPr>
          <w:rFonts w:eastAsia="MS Mincho"/>
        </w:rPr>
        <w:t xml:space="preserve">at.  The pools have the potential to aggrade during conditions that deliver sand to the reach.  During the times of the antecedent </w:t>
      </w:r>
      <w:r w:rsidR="003F55F5">
        <w:rPr>
          <w:rFonts w:eastAsia="MS Mincho"/>
        </w:rPr>
        <w:t>leg of the hydrograph</w:t>
      </w:r>
      <w:r>
        <w:rPr>
          <w:rFonts w:eastAsia="MS Mincho"/>
        </w:rPr>
        <w:t xml:space="preserve"> in which the sediment load is lower, the pools will tend to scour and transport sediment</w:t>
      </w:r>
      <w:r w:rsidR="003F55F5">
        <w:rPr>
          <w:rFonts w:eastAsia="MS Mincho"/>
        </w:rPr>
        <w:t xml:space="preserve"> with the velocities increased around and through the LWD</w:t>
      </w:r>
      <w:r>
        <w:rPr>
          <w:rFonts w:eastAsia="MS Mincho"/>
        </w:rPr>
        <w:t>.</w:t>
      </w:r>
    </w:p>
    <w:p w:rsidR="00602A88" w:rsidRDefault="00602A88" w:rsidP="009912C5">
      <w:pPr>
        <w:ind w:left="0"/>
        <w:rPr>
          <w:rFonts w:eastAsia="MS Mincho"/>
        </w:rPr>
      </w:pPr>
    </w:p>
    <w:p w:rsidR="00602A88" w:rsidRDefault="00602A88" w:rsidP="00602A88">
      <w:pPr>
        <w:pStyle w:val="Heading1"/>
      </w:pPr>
      <w:bookmarkStart w:id="13" w:name="_Toc458498578"/>
      <w:r>
        <w:t>Hydraulic Modeling</w:t>
      </w:r>
      <w:bookmarkEnd w:id="13"/>
    </w:p>
    <w:p w:rsidR="00543A86" w:rsidRPr="00271878" w:rsidRDefault="00602A88" w:rsidP="00602A88">
      <w:pPr>
        <w:ind w:left="0"/>
        <w:rPr>
          <w:rFonts w:eastAsia="MS Mincho"/>
        </w:rPr>
      </w:pPr>
      <w:r>
        <w:t xml:space="preserve">During final design hydraulic modelling of the project will be completed using the SRH two-dimensional model developed by the USBOR.  This model will assist in the shaping and geometry of the final streambank and flood connection terraces.  It will calculate </w:t>
      </w:r>
      <w:r>
        <w:lastRenderedPageBreak/>
        <w:t>water surface elevations, water velocities and sediment transport estimates.</w:t>
      </w:r>
      <w:r w:rsidR="009572ED">
        <w:t xml:space="preserve">  This model will be used to iterate geometries that will transport sediment during 2year flow events through the pools.  Riffles will be sized using this technique as well and will provide for higher velocities and shallower depths and widths that are narrower to produce a natural stream channel.</w:t>
      </w:r>
      <w:r w:rsidR="00543A86" w:rsidRPr="00271878">
        <w:rPr>
          <w:rFonts w:eastAsia="MS Mincho"/>
        </w:rPr>
        <w:br w:type="page"/>
      </w:r>
    </w:p>
    <w:p w:rsidR="00543A86" w:rsidRDefault="00543A86">
      <w:pPr>
        <w:ind w:left="0"/>
        <w:rPr>
          <w:rFonts w:eastAsia="MS Mincho"/>
        </w:rPr>
      </w:pPr>
    </w:p>
    <w:p w:rsidR="00474A6E" w:rsidRPr="00C876DC" w:rsidRDefault="00474A6E" w:rsidP="001E7599"/>
    <w:tbl>
      <w:tblPr>
        <w:tblW w:w="5000" w:type="pct"/>
        <w:shd w:val="solid" w:color="003366" w:fill="auto"/>
        <w:tblCellMar>
          <w:left w:w="0" w:type="dxa"/>
          <w:right w:w="0" w:type="dxa"/>
        </w:tblCellMar>
        <w:tblLook w:val="0000" w:firstRow="0" w:lastRow="0" w:firstColumn="0" w:lastColumn="0" w:noHBand="0" w:noVBand="0"/>
      </w:tblPr>
      <w:tblGrid>
        <w:gridCol w:w="1301"/>
        <w:gridCol w:w="8239"/>
      </w:tblGrid>
      <w:tr w:rsidR="00EC01FA">
        <w:trPr>
          <w:cantSplit/>
        </w:trPr>
        <w:tc>
          <w:tcPr>
            <w:tcW w:w="682" w:type="pct"/>
            <w:shd w:val="solid" w:color="003366" w:fill="auto"/>
          </w:tcPr>
          <w:p w:rsidR="00EC01FA" w:rsidRDefault="00EC01FA">
            <w:pPr>
              <w:pStyle w:val="PartLabel"/>
            </w:pPr>
            <w:r>
              <w:br w:type="page"/>
            </w:r>
            <w:r>
              <w:br w:type="page"/>
              <w:t>Chapter</w:t>
            </w:r>
          </w:p>
        </w:tc>
        <w:tc>
          <w:tcPr>
            <w:tcW w:w="4318" w:type="pct"/>
            <w:vMerge w:val="restart"/>
            <w:shd w:val="solid" w:color="003366" w:fill="auto"/>
          </w:tcPr>
          <w:p w:rsidR="00EC01FA" w:rsidRDefault="003E5999" w:rsidP="00784C5E">
            <w:pPr>
              <w:pStyle w:val="ChapterTitle"/>
              <w:rPr>
                <w:sz w:val="48"/>
              </w:rPr>
            </w:pPr>
            <w:r>
              <w:rPr>
                <w:sz w:val="48"/>
              </w:rPr>
              <w:t>Preliminary</w:t>
            </w:r>
            <w:r w:rsidR="001D7E85">
              <w:rPr>
                <w:sz w:val="48"/>
              </w:rPr>
              <w:t xml:space="preserve"> Design</w:t>
            </w:r>
          </w:p>
        </w:tc>
      </w:tr>
      <w:tr w:rsidR="00EC01FA">
        <w:trPr>
          <w:cantSplit/>
        </w:trPr>
        <w:tc>
          <w:tcPr>
            <w:tcW w:w="682" w:type="pct"/>
            <w:shd w:val="solid" w:color="003366" w:fill="auto"/>
          </w:tcPr>
          <w:p w:rsidR="00EC01FA" w:rsidRDefault="001D7E85">
            <w:pPr>
              <w:pStyle w:val="PartTitle"/>
            </w:pPr>
            <w:r>
              <w:t>3</w:t>
            </w:r>
          </w:p>
        </w:tc>
        <w:tc>
          <w:tcPr>
            <w:tcW w:w="4318" w:type="pct"/>
            <w:vMerge/>
            <w:shd w:val="solid" w:color="003366" w:fill="auto"/>
          </w:tcPr>
          <w:p w:rsidR="00EC01FA" w:rsidRDefault="00EC01FA">
            <w:pPr>
              <w:rPr>
                <w:sz w:val="52"/>
              </w:rPr>
            </w:pPr>
          </w:p>
        </w:tc>
      </w:tr>
    </w:tbl>
    <w:p w:rsidR="00EC01FA" w:rsidRDefault="003E5999">
      <w:pPr>
        <w:pStyle w:val="Title"/>
        <w:rPr>
          <w:snapToGrid w:val="0"/>
        </w:rPr>
      </w:pPr>
      <w:bookmarkStart w:id="14" w:name="_Toc458498579"/>
      <w:r>
        <w:rPr>
          <w:snapToGrid w:val="0"/>
        </w:rPr>
        <w:t>Preliminary</w:t>
      </w:r>
      <w:r w:rsidR="007800F3">
        <w:rPr>
          <w:snapToGrid w:val="0"/>
        </w:rPr>
        <w:t xml:space="preserve"> Design Descriptions</w:t>
      </w:r>
      <w:bookmarkEnd w:id="14"/>
    </w:p>
    <w:p w:rsidR="00E42602" w:rsidRDefault="006825A3" w:rsidP="00543A86">
      <w:pPr>
        <w:pStyle w:val="BodyText"/>
        <w:ind w:left="720"/>
        <w:jc w:val="left"/>
      </w:pPr>
      <w:r>
        <w:t xml:space="preserve">The </w:t>
      </w:r>
      <w:r w:rsidR="003E5999">
        <w:t>preliminary</w:t>
      </w:r>
      <w:r w:rsidR="00044F5D">
        <w:t xml:space="preserve"> design of the </w:t>
      </w:r>
      <w:r w:rsidR="009572ED">
        <w:t>of the stream restoration has been initiated in the August 3, 2016 drawing set.  This is the first rendition of the geometry and layout.</w:t>
      </w:r>
      <w:r w:rsidR="00D349CC">
        <w:t xml:space="preserve"> </w:t>
      </w:r>
      <w:r w:rsidR="009572ED">
        <w:t>The constraints and criteria used are as follows;</w:t>
      </w:r>
    </w:p>
    <w:p w:rsidR="009572ED" w:rsidRDefault="009572ED" w:rsidP="009572ED">
      <w:pPr>
        <w:pStyle w:val="BodyText"/>
        <w:numPr>
          <w:ilvl w:val="0"/>
          <w:numId w:val="27"/>
        </w:numPr>
        <w:spacing w:after="0" w:line="240" w:lineRule="auto"/>
        <w:jc w:val="left"/>
      </w:pPr>
      <w:r>
        <w:t>Landowners interests</w:t>
      </w:r>
    </w:p>
    <w:p w:rsidR="009572ED" w:rsidRDefault="009572ED" w:rsidP="009572ED">
      <w:pPr>
        <w:pStyle w:val="BodyText"/>
        <w:numPr>
          <w:ilvl w:val="0"/>
          <w:numId w:val="27"/>
        </w:numPr>
        <w:spacing w:after="0" w:line="240" w:lineRule="auto"/>
        <w:jc w:val="left"/>
      </w:pPr>
      <w:r>
        <w:t>Sanitary sewer alignments and depth</w:t>
      </w:r>
    </w:p>
    <w:p w:rsidR="009572ED" w:rsidRDefault="009572ED" w:rsidP="009572ED">
      <w:pPr>
        <w:pStyle w:val="BodyText"/>
        <w:numPr>
          <w:ilvl w:val="0"/>
          <w:numId w:val="27"/>
        </w:numPr>
        <w:spacing w:after="0" w:line="240" w:lineRule="auto"/>
        <w:jc w:val="left"/>
      </w:pPr>
      <w:r>
        <w:t>Downstream shallow sanitary sewer location and log weir hydraulic control elevation</w:t>
      </w:r>
    </w:p>
    <w:p w:rsidR="009572ED" w:rsidRDefault="009572ED" w:rsidP="009572ED">
      <w:pPr>
        <w:pStyle w:val="BodyText"/>
        <w:numPr>
          <w:ilvl w:val="0"/>
          <w:numId w:val="27"/>
        </w:numPr>
        <w:spacing w:after="0" w:line="240" w:lineRule="auto"/>
        <w:jc w:val="left"/>
      </w:pPr>
      <w:r>
        <w:t>Four pools goal</w:t>
      </w:r>
    </w:p>
    <w:p w:rsidR="009572ED" w:rsidRDefault="009572ED" w:rsidP="009572ED">
      <w:pPr>
        <w:pStyle w:val="BodyText"/>
        <w:numPr>
          <w:ilvl w:val="0"/>
          <w:numId w:val="27"/>
        </w:numPr>
        <w:spacing w:after="0" w:line="240" w:lineRule="auto"/>
        <w:jc w:val="left"/>
      </w:pPr>
      <w:r>
        <w:t>Three riffles goal</w:t>
      </w:r>
    </w:p>
    <w:p w:rsidR="009572ED" w:rsidRDefault="009572ED" w:rsidP="009572ED">
      <w:pPr>
        <w:pStyle w:val="BodyText"/>
        <w:numPr>
          <w:ilvl w:val="0"/>
          <w:numId w:val="27"/>
        </w:numPr>
        <w:spacing w:after="0" w:line="240" w:lineRule="auto"/>
        <w:jc w:val="left"/>
      </w:pPr>
      <w:r>
        <w:t>Large wood complex structures full width of stream</w:t>
      </w:r>
    </w:p>
    <w:p w:rsidR="009572ED" w:rsidRDefault="009572ED" w:rsidP="009572ED">
      <w:pPr>
        <w:pStyle w:val="BodyText"/>
        <w:numPr>
          <w:ilvl w:val="0"/>
          <w:numId w:val="27"/>
        </w:numPr>
        <w:spacing w:after="0" w:line="240" w:lineRule="auto"/>
        <w:jc w:val="left"/>
      </w:pPr>
      <w:r>
        <w:t>Flood plain connectivity</w:t>
      </w:r>
    </w:p>
    <w:p w:rsidR="009572ED" w:rsidRDefault="009572ED" w:rsidP="009572ED">
      <w:pPr>
        <w:pStyle w:val="BodyText"/>
        <w:numPr>
          <w:ilvl w:val="0"/>
          <w:numId w:val="27"/>
        </w:numPr>
        <w:spacing w:after="0" w:line="240" w:lineRule="auto"/>
        <w:jc w:val="left"/>
      </w:pPr>
      <w:r>
        <w:t>Fish habitat for primarily rearing and some limited spawning sites</w:t>
      </w:r>
    </w:p>
    <w:p w:rsidR="009572ED" w:rsidRDefault="009572ED" w:rsidP="009572ED">
      <w:pPr>
        <w:pStyle w:val="BodyText"/>
        <w:ind w:left="720"/>
        <w:jc w:val="left"/>
      </w:pPr>
    </w:p>
    <w:p w:rsidR="009572ED" w:rsidRDefault="009572ED" w:rsidP="009572ED">
      <w:pPr>
        <w:pStyle w:val="BodyText"/>
        <w:ind w:left="720"/>
        <w:jc w:val="left"/>
      </w:pPr>
      <w:r>
        <w:t xml:space="preserve">Initial layout and profiles are based on the completed topographic and bathymetric stream bed information for the site.  This geometry is driven by the planforms and goals for the project.  </w:t>
      </w:r>
    </w:p>
    <w:p w:rsidR="00C1176F" w:rsidRDefault="00C1176F" w:rsidP="009572ED">
      <w:pPr>
        <w:pStyle w:val="BodyText"/>
        <w:ind w:left="720"/>
        <w:jc w:val="left"/>
      </w:pPr>
      <w:r>
        <w:t xml:space="preserve">Bends were established at approximately 75’ radii.  The profile was modified to reflect riffles and pools coincidental with the horizontal plan.  </w:t>
      </w:r>
      <w:r w:rsidR="00C57980">
        <w:t>LWD is placed for habitat and sediment sorting.  Floodplain terraces were placed on the two inside bends.</w:t>
      </w:r>
    </w:p>
    <w:p w:rsidR="00C57980" w:rsidRDefault="00C57980" w:rsidP="005C2EE6">
      <w:pPr>
        <w:pStyle w:val="BodyText"/>
        <w:ind w:left="720"/>
        <w:jc w:val="left"/>
      </w:pPr>
      <w:r>
        <w:t>Upon receiving comments, we will iterate the alignment and wood placement as well as the channel width to depth ratios to first check flood elevations for no net rise.  Then using the model, the channel final geometry is teased out of the anticipated results.</w:t>
      </w:r>
    </w:p>
    <w:p w:rsidR="00C57980" w:rsidRDefault="00C57980">
      <w:pPr>
        <w:ind w:left="0"/>
      </w:pPr>
      <w:r>
        <w:br w:type="page"/>
      </w:r>
    </w:p>
    <w:tbl>
      <w:tblPr>
        <w:tblW w:w="5000" w:type="pct"/>
        <w:shd w:val="solid" w:color="003366" w:fill="auto"/>
        <w:tblCellMar>
          <w:left w:w="0" w:type="dxa"/>
          <w:right w:w="0" w:type="dxa"/>
        </w:tblCellMar>
        <w:tblLook w:val="0000" w:firstRow="0" w:lastRow="0" w:firstColumn="0" w:lastColumn="0" w:noHBand="0" w:noVBand="0"/>
      </w:tblPr>
      <w:tblGrid>
        <w:gridCol w:w="1301"/>
        <w:gridCol w:w="8239"/>
      </w:tblGrid>
      <w:tr w:rsidR="000D59AF">
        <w:trPr>
          <w:cantSplit/>
        </w:trPr>
        <w:tc>
          <w:tcPr>
            <w:tcW w:w="682" w:type="pct"/>
            <w:shd w:val="solid" w:color="003366" w:fill="auto"/>
          </w:tcPr>
          <w:p w:rsidR="000D59AF" w:rsidRDefault="000D59AF" w:rsidP="00DB7032">
            <w:pPr>
              <w:pStyle w:val="PartLabel"/>
            </w:pPr>
            <w:r>
              <w:lastRenderedPageBreak/>
              <w:br w:type="page"/>
            </w:r>
            <w:r>
              <w:br w:type="page"/>
            </w:r>
            <w:r>
              <w:br w:type="page"/>
              <w:t>Chapter</w:t>
            </w:r>
          </w:p>
        </w:tc>
        <w:tc>
          <w:tcPr>
            <w:tcW w:w="4318" w:type="pct"/>
            <w:vMerge w:val="restart"/>
            <w:shd w:val="solid" w:color="003366" w:fill="auto"/>
          </w:tcPr>
          <w:p w:rsidR="000D59AF" w:rsidRPr="001D7E85" w:rsidRDefault="000D59AF" w:rsidP="00DB7032">
            <w:pPr>
              <w:pStyle w:val="ChapterTitle"/>
              <w:rPr>
                <w:sz w:val="48"/>
              </w:rPr>
            </w:pPr>
            <w:r w:rsidRPr="001D7E85">
              <w:rPr>
                <w:sz w:val="48"/>
              </w:rPr>
              <w:t>Costs</w:t>
            </w:r>
          </w:p>
        </w:tc>
      </w:tr>
      <w:tr w:rsidR="000D59AF">
        <w:trPr>
          <w:cantSplit/>
        </w:trPr>
        <w:tc>
          <w:tcPr>
            <w:tcW w:w="682" w:type="pct"/>
            <w:shd w:val="solid" w:color="003366" w:fill="auto"/>
          </w:tcPr>
          <w:p w:rsidR="000D59AF" w:rsidRDefault="001D7E85" w:rsidP="00DB7032">
            <w:pPr>
              <w:pStyle w:val="PartTitle"/>
            </w:pPr>
            <w:r>
              <w:t>4</w:t>
            </w:r>
          </w:p>
        </w:tc>
        <w:tc>
          <w:tcPr>
            <w:tcW w:w="4318" w:type="pct"/>
            <w:vMerge/>
            <w:shd w:val="solid" w:color="003366" w:fill="auto"/>
          </w:tcPr>
          <w:p w:rsidR="000D59AF" w:rsidRDefault="000D59AF" w:rsidP="00DB7032"/>
        </w:tc>
      </w:tr>
    </w:tbl>
    <w:p w:rsidR="000D59AF" w:rsidRDefault="000D59AF" w:rsidP="000D59AF">
      <w:pPr>
        <w:pStyle w:val="Title"/>
      </w:pPr>
      <w:bookmarkStart w:id="15" w:name="_Toc458498580"/>
      <w:r>
        <w:t>Costs</w:t>
      </w:r>
      <w:bookmarkEnd w:id="15"/>
    </w:p>
    <w:p w:rsidR="00A53892" w:rsidRDefault="00C57980" w:rsidP="00A53892">
      <w:pPr>
        <w:pStyle w:val="BodyText"/>
        <w:ind w:left="720"/>
        <w:jc w:val="left"/>
      </w:pPr>
      <w:r>
        <w:t>Engineering Cost estimates</w:t>
      </w:r>
      <w:r w:rsidR="00A53892">
        <w:t xml:space="preserve"> </w:t>
      </w:r>
      <w:r>
        <w:t>will be completed in the next phase of design.  These are preliminary design cost estimates.</w:t>
      </w:r>
      <w:r w:rsidR="00A53892">
        <w:t xml:space="preserve"> </w:t>
      </w:r>
      <w:r>
        <w:t>A</w:t>
      </w:r>
      <w:r w:rsidR="00A53892">
        <w:t xml:space="preserve">n estimate </w:t>
      </w:r>
      <w:r>
        <w:t>it</w:t>
      </w:r>
      <w:r w:rsidR="00A53892">
        <w:t xml:space="preserve"> should be treated as approximate and is completed bef</w:t>
      </w:r>
      <w:r>
        <w:t>ore and after the final design is completed.</w:t>
      </w:r>
    </w:p>
    <w:p w:rsidR="00A53892" w:rsidRPr="00A53892" w:rsidRDefault="00A53892" w:rsidP="00A53892">
      <w:pPr>
        <w:pStyle w:val="BodyText"/>
        <w:ind w:left="720"/>
        <w:jc w:val="left"/>
      </w:pPr>
      <w:r>
        <w:t xml:space="preserve">The quantity of materials </w:t>
      </w:r>
      <w:r w:rsidR="00C57980">
        <w:t>is</w:t>
      </w:r>
      <w:r>
        <w:t xml:space="preserve"> estimated using scale </w:t>
      </w:r>
      <w:r w:rsidR="00C57980">
        <w:t xml:space="preserve">CAD </w:t>
      </w:r>
      <w:r>
        <w:t>drawings and are preliminary.  Engineering and sales tax are included in both estimates.</w:t>
      </w:r>
    </w:p>
    <w:p w:rsidR="00497C4D" w:rsidRDefault="00C57980" w:rsidP="00E66B21">
      <w:pPr>
        <w:pStyle w:val="BodyText"/>
        <w:ind w:left="720"/>
        <w:jc w:val="left"/>
      </w:pPr>
      <w:r>
        <w:t xml:space="preserve">The total </w:t>
      </w:r>
      <w:r>
        <w:t>co</w:t>
      </w:r>
      <w:r>
        <w:t>nstruction</w:t>
      </w:r>
      <w:r w:rsidRPr="00C57980">
        <w:t xml:space="preserve"> </w:t>
      </w:r>
      <w:r w:rsidR="0034296E">
        <w:t>delivery</w:t>
      </w:r>
      <w:r>
        <w:t xml:space="preserve"> </w:t>
      </w:r>
      <w:r>
        <w:t>cost will be completed and report</w:t>
      </w:r>
      <w:r w:rsidR="0034296E">
        <w:t>ed</w:t>
      </w:r>
      <w:r>
        <w:t xml:space="preserve"> below.</w:t>
      </w:r>
      <w:r w:rsidR="00F75CC4">
        <w:br w:type="page"/>
      </w:r>
    </w:p>
    <w:p w:rsidR="00F75CC4" w:rsidRDefault="00C57980" w:rsidP="00C57980">
      <w:pPr>
        <w:pStyle w:val="Title"/>
      </w:pPr>
      <w:bookmarkStart w:id="16" w:name="_Toc458498581"/>
      <w:r>
        <w:lastRenderedPageBreak/>
        <w:t>Preliminary</w:t>
      </w:r>
      <w:r w:rsidR="00F75CC4">
        <w:t xml:space="preserve"> Cost Estimates</w:t>
      </w:r>
      <w:bookmarkEnd w:id="16"/>
    </w:p>
    <w:p w:rsidR="00D50BC7" w:rsidRPr="00D50BC7" w:rsidRDefault="00D50BC7" w:rsidP="00D50BC7">
      <w:pPr>
        <w:pStyle w:val="Subtitle"/>
      </w:pPr>
    </w:p>
    <w:p w:rsidR="00C57980" w:rsidRDefault="00ED3011" w:rsidP="00D939ED">
      <w:pPr>
        <w:pStyle w:val="Caption"/>
      </w:pPr>
      <w:r>
        <w:t>Cost estimates follow.</w:t>
      </w:r>
    </w:p>
    <w:p w:rsidR="00C57980" w:rsidRDefault="00C57980" w:rsidP="00D939ED">
      <w:pPr>
        <w:pStyle w:val="Caption"/>
      </w:pPr>
    </w:p>
    <w:p w:rsidR="00D939ED" w:rsidRDefault="00C57980" w:rsidP="00D939ED">
      <w:pPr>
        <w:pStyle w:val="Caption"/>
      </w:pPr>
      <w:r>
        <w:t>Cost estimate page left blank at this time.</w:t>
      </w:r>
      <w:r w:rsidR="00F75CC4">
        <w:br w:type="page"/>
      </w:r>
    </w:p>
    <w:p w:rsidR="00D939ED" w:rsidRDefault="00D939ED" w:rsidP="00D939ED">
      <w:pPr>
        <w:pStyle w:val="Caption"/>
      </w:pPr>
    </w:p>
    <w:p w:rsidR="00D939ED" w:rsidRDefault="00D939ED">
      <w:pPr>
        <w:ind w:left="0"/>
        <w:rPr>
          <w:rFonts w:ascii="Arial Narrow" w:hAnsi="Arial Narrow"/>
        </w:rPr>
      </w:pPr>
    </w:p>
    <w:sectPr w:rsidR="00D939ED" w:rsidSect="00F81182">
      <w:headerReference w:type="default" r:id="rId15"/>
      <w:footerReference w:type="default" r:id="rId16"/>
      <w:footerReference w:type="first" r:id="rId17"/>
      <w:pgSz w:w="12240" w:h="15840" w:code="1"/>
      <w:pgMar w:top="990" w:right="900" w:bottom="540" w:left="1800" w:header="965" w:footer="6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960" w:rsidRDefault="00613960">
      <w:r>
        <w:separator/>
      </w:r>
    </w:p>
  </w:endnote>
  <w:endnote w:type="continuationSeparator" w:id="0">
    <w:p w:rsidR="00613960" w:rsidRDefault="00613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2ED" w:rsidRDefault="009572ED" w:rsidP="00DE2E91">
    <w:pPr>
      <w:pStyle w:val="Footer"/>
      <w:ind w:left="0"/>
      <w:jc w:val="center"/>
      <w:rPr>
        <w:rFonts w:ascii="Helvetica" w:hAnsi="Helvetica"/>
        <w:b/>
        <w:i/>
        <w:caps w:val="0"/>
        <w:smallCaps/>
        <w:color w:val="000080"/>
        <w:spacing w:val="30"/>
        <w:sz w:val="20"/>
      </w:rPr>
    </w:pPr>
    <w:r>
      <w:rPr>
        <w:noProof/>
        <w:sz w:val="20"/>
      </w:rPr>
      <mc:AlternateContent>
        <mc:Choice Requires="wps">
          <w:drawing>
            <wp:anchor distT="0" distB="0" distL="114300" distR="114300" simplePos="0" relativeHeight="251660800" behindDoc="0" locked="0" layoutInCell="0" allowOverlap="1" wp14:anchorId="13674E0B" wp14:editId="7D29A880">
              <wp:simplePos x="0" y="0"/>
              <wp:positionH relativeFrom="column">
                <wp:posOffset>-64135</wp:posOffset>
              </wp:positionH>
              <wp:positionV relativeFrom="paragraph">
                <wp:posOffset>109220</wp:posOffset>
              </wp:positionV>
              <wp:extent cx="6174740" cy="0"/>
              <wp:effectExtent l="0" t="0" r="0" b="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4740" cy="0"/>
                      </a:xfrm>
                      <a:prstGeom prst="line">
                        <a:avLst/>
                      </a:prstGeom>
                      <a:noFill/>
                      <a:ln w="12700">
                        <a:solidFill>
                          <a:srgbClr val="000080"/>
                        </a:solidFill>
                        <a:round/>
                        <a:headEnd type="diamond" w="med" len="med"/>
                        <a:tailEnd type="diamond"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E5FDBC" id="Line 4"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8.6pt" to="481.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" o:allowincell="f" strokecolor="navy" strokeweight="1pt">
              <v:stroke startarrow="diamond" endarrow="diamond"/>
            </v:line>
          </w:pict>
        </mc:Fallback>
      </mc:AlternateContent>
    </w:r>
    <w:r>
      <w:rPr>
        <w:noProof/>
        <w:sz w:val="20"/>
      </w:rPr>
      <w:t xml:space="preserve"> </w:t>
    </w:r>
  </w:p>
  <w:p w:rsidR="0034296E" w:rsidRDefault="009572ED" w:rsidP="0085100D">
    <w:pPr>
      <w:pStyle w:val="Footer"/>
      <w:ind w:left="0"/>
      <w:jc w:val="center"/>
      <w:rPr>
        <w:rFonts w:ascii="Helvetica" w:hAnsi="Helvetica"/>
        <w:b/>
        <w:i/>
        <w:caps w:val="0"/>
        <w:smallCaps/>
        <w:color w:val="000080"/>
        <w:spacing w:val="30"/>
        <w:sz w:val="20"/>
      </w:rPr>
    </w:pPr>
    <w:r>
      <w:rPr>
        <w:noProof/>
      </w:rPr>
      <w:drawing>
        <wp:anchor distT="0" distB="0" distL="114300" distR="114300" simplePos="0" relativeHeight="251661824" behindDoc="0" locked="0" layoutInCell="1" allowOverlap="1" wp14:anchorId="423232A8" wp14:editId="1ACE3020">
          <wp:simplePos x="0" y="0"/>
          <wp:positionH relativeFrom="column">
            <wp:posOffset>5184572</wp:posOffset>
          </wp:positionH>
          <wp:positionV relativeFrom="paragraph">
            <wp:posOffset>137871</wp:posOffset>
          </wp:positionV>
          <wp:extent cx="1323975" cy="424180"/>
          <wp:effectExtent l="0" t="0" r="0" b="0"/>
          <wp:wrapNone/>
          <wp:docPr id="11" name="Picture 11" descr="logoy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ye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424180"/>
                  </a:xfrm>
                  <a:prstGeom prst="rect">
                    <a:avLst/>
                  </a:prstGeom>
                  <a:noFill/>
                  <a:ln>
                    <a:noFill/>
                  </a:ln>
                </pic:spPr>
              </pic:pic>
            </a:graphicData>
          </a:graphic>
        </wp:anchor>
      </w:drawing>
    </w:r>
    <w:r w:rsidR="00C57980">
      <w:rPr>
        <w:rFonts w:ascii="Helvetica" w:hAnsi="Helvetica"/>
        <w:b/>
        <w:i/>
        <w:caps w:val="0"/>
        <w:smallCaps/>
        <w:color w:val="000080"/>
        <w:spacing w:val="30"/>
        <w:sz w:val="20"/>
      </w:rPr>
      <w:t>Bear Creek Reach 6 Phase 2 Restoration Project</w:t>
    </w:r>
  </w:p>
  <w:p w:rsidR="0034296E" w:rsidRDefault="00C57980" w:rsidP="0085100D">
    <w:pPr>
      <w:pStyle w:val="Footer"/>
      <w:ind w:left="0"/>
      <w:jc w:val="center"/>
      <w:rPr>
        <w:rFonts w:ascii="Helvetica" w:hAnsi="Helvetica"/>
        <w:b/>
        <w:i/>
        <w:caps w:val="0"/>
        <w:smallCaps/>
        <w:color w:val="000080"/>
        <w:spacing w:val="30"/>
        <w:sz w:val="20"/>
      </w:rPr>
    </w:pPr>
    <w:r>
      <w:rPr>
        <w:rFonts w:ascii="Helvetica" w:hAnsi="Helvetica"/>
        <w:b/>
        <w:i/>
        <w:caps w:val="0"/>
        <w:smallCaps/>
        <w:color w:val="000080"/>
        <w:spacing w:val="30"/>
        <w:sz w:val="20"/>
      </w:rPr>
      <w:t>Basis of Design</w:t>
    </w:r>
    <w:r w:rsidR="009572ED">
      <w:rPr>
        <w:rFonts w:ascii="Helvetica" w:hAnsi="Helvetica"/>
        <w:b/>
        <w:i/>
        <w:caps w:val="0"/>
        <w:smallCaps/>
        <w:color w:val="000080"/>
        <w:spacing w:val="30"/>
        <w:sz w:val="20"/>
      </w:rPr>
      <w:t xml:space="preserve"> Report </w:t>
    </w:r>
    <w:r>
      <w:rPr>
        <w:rFonts w:ascii="Helvetica" w:hAnsi="Helvetica"/>
        <w:b/>
        <w:i/>
        <w:caps w:val="0"/>
        <w:smallCaps/>
        <w:color w:val="000080"/>
        <w:spacing w:val="30"/>
        <w:sz w:val="20"/>
      </w:rPr>
      <w:t>SRFB 15-1059</w:t>
    </w:r>
  </w:p>
  <w:p w:rsidR="009572ED" w:rsidRDefault="009572ED" w:rsidP="0085100D">
    <w:pPr>
      <w:pStyle w:val="Footer"/>
      <w:ind w:left="0"/>
      <w:jc w:val="center"/>
    </w:pPr>
    <w:r>
      <w:rPr>
        <w:rFonts w:ascii="Helvetica" w:hAnsi="Helvetica"/>
        <w:b/>
        <w:i/>
        <w:caps w:val="0"/>
        <w:smallCaps/>
        <w:color w:val="000080"/>
        <w:spacing w:val="30"/>
        <w:sz w:val="20"/>
      </w:rPr>
      <w:tab/>
    </w:r>
    <w:r>
      <w:rPr>
        <w:rFonts w:ascii="Helvetica" w:hAnsi="Helvetica"/>
        <w:b/>
        <w:i/>
        <w:caps w:val="0"/>
        <w:smallCaps/>
        <w:color w:val="000080"/>
        <w:spacing w:val="30"/>
        <w:sz w:val="20"/>
      </w:rPr>
      <w:tab/>
    </w:r>
    <w:r>
      <w:tab/>
    </w:r>
    <w:r>
      <w:tab/>
    </w:r>
    <w:r>
      <w:tab/>
    </w:r>
    <w:r>
      <w:tab/>
    </w:r>
    <w:r>
      <w:tab/>
    </w:r>
    <w:r>
      <w:tab/>
    </w:r>
  </w:p>
  <w:p w:rsidR="009572ED" w:rsidRPr="0085100D" w:rsidRDefault="009572ED" w:rsidP="0085100D">
    <w:pPr>
      <w:pStyle w:val="Footer"/>
      <w:ind w:left="0"/>
      <w:jc w:val="center"/>
      <w:rPr>
        <w:rFonts w:ascii="Helvetica" w:hAnsi="Helvetica"/>
        <w:b/>
        <w:i/>
        <w:caps w:val="0"/>
        <w:smallCaps/>
        <w:color w:val="000080"/>
        <w:spacing w:val="30"/>
        <w:sz w:val="20"/>
      </w:rPr>
    </w:pPr>
    <w:r>
      <w:rPr>
        <w:rStyle w:val="PageNumber"/>
        <w:rFonts w:ascii="Arial" w:hAnsi="Arial"/>
        <w:caps w:val="0"/>
      </w:rPr>
      <w:fldChar w:fldCharType="begin"/>
    </w:r>
    <w:r>
      <w:rPr>
        <w:rStyle w:val="PageNumber"/>
        <w:rFonts w:ascii="Arial" w:hAnsi="Arial"/>
      </w:rPr>
      <w:instrText xml:space="preserve"> PAGE </w:instrText>
    </w:r>
    <w:r>
      <w:rPr>
        <w:rStyle w:val="PageNumber"/>
        <w:rFonts w:ascii="Arial" w:hAnsi="Arial"/>
        <w:caps w:val="0"/>
      </w:rPr>
      <w:fldChar w:fldCharType="separate"/>
    </w:r>
    <w:r w:rsidR="00B302EE">
      <w:rPr>
        <w:rStyle w:val="PageNumber"/>
        <w:rFonts w:ascii="Arial" w:hAnsi="Arial"/>
        <w:noProof/>
      </w:rPr>
      <w:t>8</w:t>
    </w:r>
    <w:r>
      <w:rPr>
        <w:rStyle w:val="PageNumber"/>
        <w:rFonts w:ascii="Arial" w:hAnsi="Arial"/>
        <w:caps w:val="0"/>
      </w:rPr>
      <w:fldChar w:fldCharType="end"/>
    </w:r>
    <w:r>
      <w:rPr>
        <w:rStyle w:val="PageNumber"/>
        <w:rFonts w:ascii="Arial" w:hAnsi="Arial"/>
      </w:rPr>
      <w:t xml:space="preserve"> of </w:t>
    </w:r>
    <w:r>
      <w:rPr>
        <w:rStyle w:val="PageNumber"/>
        <w:rFonts w:ascii="Arial" w:hAnsi="Arial"/>
        <w:caps w:val="0"/>
      </w:rPr>
      <w:fldChar w:fldCharType="begin"/>
    </w:r>
    <w:r>
      <w:rPr>
        <w:rStyle w:val="PageNumber"/>
        <w:rFonts w:ascii="Arial" w:hAnsi="Arial"/>
      </w:rPr>
      <w:instrText xml:space="preserve"> NUMPAGES </w:instrText>
    </w:r>
    <w:r>
      <w:rPr>
        <w:rStyle w:val="PageNumber"/>
        <w:rFonts w:ascii="Arial" w:hAnsi="Arial"/>
        <w:caps w:val="0"/>
      </w:rPr>
      <w:fldChar w:fldCharType="separate"/>
    </w:r>
    <w:r w:rsidR="00B302EE">
      <w:rPr>
        <w:rStyle w:val="PageNumber"/>
        <w:rFonts w:ascii="Arial" w:hAnsi="Arial"/>
        <w:noProof/>
      </w:rPr>
      <w:t>13</w:t>
    </w:r>
    <w:r>
      <w:rPr>
        <w:rStyle w:val="PageNumber"/>
        <w:rFonts w:ascii="Arial" w:hAnsi="Arial"/>
        <w:caps w:val="0"/>
      </w:rPr>
      <w:fldChar w:fldCharType="end"/>
    </w:r>
  </w:p>
  <w:p w:rsidR="009572ED" w:rsidRDefault="009572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2ED" w:rsidRDefault="009572ED" w:rsidP="008146A4">
    <w:pPr>
      <w:pStyle w:val="BodyText"/>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960" w:rsidRDefault="00613960">
      <w:r>
        <w:separator/>
      </w:r>
    </w:p>
  </w:footnote>
  <w:footnote w:type="continuationSeparator" w:id="0">
    <w:p w:rsidR="00613960" w:rsidRDefault="00613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2ED" w:rsidRPr="003F55F5" w:rsidRDefault="009572ED">
    <w:pPr>
      <w:pStyle w:val="Header"/>
      <w:rPr>
        <w:sz w:val="72"/>
      </w:rPr>
    </w:pPr>
    <w:r w:rsidRPr="003F55F5">
      <w:rPr>
        <w:sz w:val="72"/>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5224"/>
    <w:multiLevelType w:val="singleLevel"/>
    <w:tmpl w:val="04090011"/>
    <w:lvl w:ilvl="0">
      <w:start w:val="1"/>
      <w:numFmt w:val="decimal"/>
      <w:lvlText w:val="%1)"/>
      <w:lvlJc w:val="left"/>
      <w:pPr>
        <w:tabs>
          <w:tab w:val="num" w:pos="360"/>
        </w:tabs>
        <w:ind w:left="360" w:hanging="360"/>
      </w:pPr>
    </w:lvl>
  </w:abstractNum>
  <w:abstractNum w:abstractNumId="1" w15:restartNumberingAfterBreak="0">
    <w:nsid w:val="0AC97F3D"/>
    <w:multiLevelType w:val="hybridMultilevel"/>
    <w:tmpl w:val="56C8C7A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EC12977"/>
    <w:multiLevelType w:val="hybridMultilevel"/>
    <w:tmpl w:val="E9420F1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17B95A69"/>
    <w:multiLevelType w:val="hybridMultilevel"/>
    <w:tmpl w:val="5AAAA82E"/>
    <w:lvl w:ilvl="0" w:tplc="32B494E8">
      <w:start w:val="6"/>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F4DF4"/>
    <w:multiLevelType w:val="hybridMultilevel"/>
    <w:tmpl w:val="A4C22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0C202F"/>
    <w:multiLevelType w:val="hybridMultilevel"/>
    <w:tmpl w:val="C7FC884A"/>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230774D2"/>
    <w:multiLevelType w:val="hybridMultilevel"/>
    <w:tmpl w:val="DAE883D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4587C83"/>
    <w:multiLevelType w:val="hybridMultilevel"/>
    <w:tmpl w:val="33FCACF6"/>
    <w:lvl w:ilvl="0" w:tplc="CDC44F18">
      <w:numFmt w:val="bullet"/>
      <w:lvlText w:val="-"/>
      <w:lvlJc w:val="left"/>
      <w:pPr>
        <w:tabs>
          <w:tab w:val="num" w:pos="1875"/>
        </w:tabs>
        <w:ind w:left="1875" w:hanging="405"/>
      </w:pPr>
      <w:rPr>
        <w:rFonts w:ascii="Helv" w:eastAsia="Times New Roman" w:hAnsi="Helv" w:cs="Arial" w:hint="default"/>
      </w:rPr>
    </w:lvl>
    <w:lvl w:ilvl="1" w:tplc="04090003" w:tentative="1">
      <w:start w:val="1"/>
      <w:numFmt w:val="bullet"/>
      <w:lvlText w:val="o"/>
      <w:lvlJc w:val="left"/>
      <w:pPr>
        <w:tabs>
          <w:tab w:val="num" w:pos="2550"/>
        </w:tabs>
        <w:ind w:left="2550" w:hanging="360"/>
      </w:pPr>
      <w:rPr>
        <w:rFonts w:ascii="Courier New" w:hAnsi="Courier New" w:cs="Courier New" w:hint="default"/>
      </w:rPr>
    </w:lvl>
    <w:lvl w:ilvl="2" w:tplc="04090005" w:tentative="1">
      <w:start w:val="1"/>
      <w:numFmt w:val="bullet"/>
      <w:lvlText w:val=""/>
      <w:lvlJc w:val="left"/>
      <w:pPr>
        <w:tabs>
          <w:tab w:val="num" w:pos="3270"/>
        </w:tabs>
        <w:ind w:left="3270" w:hanging="360"/>
      </w:pPr>
      <w:rPr>
        <w:rFonts w:ascii="Wingdings" w:hAnsi="Wingdings" w:hint="default"/>
      </w:rPr>
    </w:lvl>
    <w:lvl w:ilvl="3" w:tplc="04090001" w:tentative="1">
      <w:start w:val="1"/>
      <w:numFmt w:val="bullet"/>
      <w:lvlText w:val=""/>
      <w:lvlJc w:val="left"/>
      <w:pPr>
        <w:tabs>
          <w:tab w:val="num" w:pos="3990"/>
        </w:tabs>
        <w:ind w:left="3990" w:hanging="360"/>
      </w:pPr>
      <w:rPr>
        <w:rFonts w:ascii="Symbol" w:hAnsi="Symbol" w:hint="default"/>
      </w:rPr>
    </w:lvl>
    <w:lvl w:ilvl="4" w:tplc="04090003" w:tentative="1">
      <w:start w:val="1"/>
      <w:numFmt w:val="bullet"/>
      <w:lvlText w:val="o"/>
      <w:lvlJc w:val="left"/>
      <w:pPr>
        <w:tabs>
          <w:tab w:val="num" w:pos="4710"/>
        </w:tabs>
        <w:ind w:left="4710" w:hanging="360"/>
      </w:pPr>
      <w:rPr>
        <w:rFonts w:ascii="Courier New" w:hAnsi="Courier New" w:cs="Courier New" w:hint="default"/>
      </w:rPr>
    </w:lvl>
    <w:lvl w:ilvl="5" w:tplc="04090005" w:tentative="1">
      <w:start w:val="1"/>
      <w:numFmt w:val="bullet"/>
      <w:lvlText w:val=""/>
      <w:lvlJc w:val="left"/>
      <w:pPr>
        <w:tabs>
          <w:tab w:val="num" w:pos="5430"/>
        </w:tabs>
        <w:ind w:left="5430" w:hanging="360"/>
      </w:pPr>
      <w:rPr>
        <w:rFonts w:ascii="Wingdings" w:hAnsi="Wingdings" w:hint="default"/>
      </w:rPr>
    </w:lvl>
    <w:lvl w:ilvl="6" w:tplc="04090001" w:tentative="1">
      <w:start w:val="1"/>
      <w:numFmt w:val="bullet"/>
      <w:lvlText w:val=""/>
      <w:lvlJc w:val="left"/>
      <w:pPr>
        <w:tabs>
          <w:tab w:val="num" w:pos="6150"/>
        </w:tabs>
        <w:ind w:left="6150" w:hanging="360"/>
      </w:pPr>
      <w:rPr>
        <w:rFonts w:ascii="Symbol" w:hAnsi="Symbol" w:hint="default"/>
      </w:rPr>
    </w:lvl>
    <w:lvl w:ilvl="7" w:tplc="04090003" w:tentative="1">
      <w:start w:val="1"/>
      <w:numFmt w:val="bullet"/>
      <w:lvlText w:val="o"/>
      <w:lvlJc w:val="left"/>
      <w:pPr>
        <w:tabs>
          <w:tab w:val="num" w:pos="6870"/>
        </w:tabs>
        <w:ind w:left="6870" w:hanging="360"/>
      </w:pPr>
      <w:rPr>
        <w:rFonts w:ascii="Courier New" w:hAnsi="Courier New" w:cs="Courier New" w:hint="default"/>
      </w:rPr>
    </w:lvl>
    <w:lvl w:ilvl="8" w:tplc="04090005" w:tentative="1">
      <w:start w:val="1"/>
      <w:numFmt w:val="bullet"/>
      <w:lvlText w:val=""/>
      <w:lvlJc w:val="left"/>
      <w:pPr>
        <w:tabs>
          <w:tab w:val="num" w:pos="7590"/>
        </w:tabs>
        <w:ind w:left="7590" w:hanging="360"/>
      </w:pPr>
      <w:rPr>
        <w:rFonts w:ascii="Wingdings" w:hAnsi="Wingdings" w:hint="default"/>
      </w:rPr>
    </w:lvl>
  </w:abstractNum>
  <w:abstractNum w:abstractNumId="8" w15:restartNumberingAfterBreak="0">
    <w:nsid w:val="2539288B"/>
    <w:multiLevelType w:val="hybridMultilevel"/>
    <w:tmpl w:val="21D40C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032FA9"/>
    <w:multiLevelType w:val="hybridMultilevel"/>
    <w:tmpl w:val="E6783E2E"/>
    <w:lvl w:ilvl="0" w:tplc="0409000F">
      <w:start w:val="1"/>
      <w:numFmt w:val="decimal"/>
      <w:lvlText w:val="%1."/>
      <w:lvlJc w:val="left"/>
      <w:pPr>
        <w:tabs>
          <w:tab w:val="num" w:pos="720"/>
        </w:tabs>
        <w:ind w:left="720" w:hanging="360"/>
      </w:pPr>
    </w:lvl>
    <w:lvl w:ilvl="1" w:tplc="F9664158">
      <w:numFmt w:val="bullet"/>
      <w:lvlText w:val="-"/>
      <w:lvlJc w:val="left"/>
      <w:pPr>
        <w:tabs>
          <w:tab w:val="num" w:pos="1500"/>
        </w:tabs>
        <w:ind w:left="1500" w:hanging="42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716533"/>
    <w:multiLevelType w:val="hybridMultilevel"/>
    <w:tmpl w:val="4544C150"/>
    <w:lvl w:ilvl="0" w:tplc="C6CCF338">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D858E0"/>
    <w:multiLevelType w:val="multilevel"/>
    <w:tmpl w:val="56C8C7A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15:restartNumberingAfterBreak="0">
    <w:nsid w:val="321801BB"/>
    <w:multiLevelType w:val="hybridMultilevel"/>
    <w:tmpl w:val="21540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49A7CFE"/>
    <w:multiLevelType w:val="hybridMultilevel"/>
    <w:tmpl w:val="C862FE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5" w15:restartNumberingAfterBreak="0">
    <w:nsid w:val="4EFA149D"/>
    <w:multiLevelType w:val="multilevel"/>
    <w:tmpl w:val="EB2A35C8"/>
    <w:lvl w:ilvl="0">
      <w:start w:val="1"/>
      <w:numFmt w:val="decimal"/>
      <w:pStyle w:val="List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3DA281D"/>
    <w:multiLevelType w:val="hybridMultilevel"/>
    <w:tmpl w:val="1D9AF95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18" w15:restartNumberingAfterBreak="0">
    <w:nsid w:val="5EDF5FBF"/>
    <w:multiLevelType w:val="hybridMultilevel"/>
    <w:tmpl w:val="F4EEE264"/>
    <w:lvl w:ilvl="0" w:tplc="0409000F">
      <w:start w:val="1"/>
      <w:numFmt w:val="decimal"/>
      <w:lvlText w:val="%1."/>
      <w:lvlJc w:val="left"/>
      <w:pPr>
        <w:ind w:left="189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2912FC9"/>
    <w:multiLevelType w:val="singleLevel"/>
    <w:tmpl w:val="4D367434"/>
    <w:lvl w:ilvl="0">
      <w:start w:val="1"/>
      <w:numFmt w:val="bullet"/>
      <w:lvlText w:val=""/>
      <w:lvlJc w:val="left"/>
      <w:pPr>
        <w:tabs>
          <w:tab w:val="num" w:pos="720"/>
        </w:tabs>
        <w:ind w:left="360" w:firstLine="0"/>
      </w:pPr>
      <w:rPr>
        <w:rFonts w:ascii="Symbol" w:hAnsi="Symbol" w:hint="default"/>
      </w:rPr>
    </w:lvl>
  </w:abstractNum>
  <w:abstractNum w:abstractNumId="20" w15:restartNumberingAfterBreak="0">
    <w:nsid w:val="63BC6AFF"/>
    <w:multiLevelType w:val="hybridMultilevel"/>
    <w:tmpl w:val="B36A5DC2"/>
    <w:lvl w:ilvl="0" w:tplc="D3666C8C">
      <w:numFmt w:val="bullet"/>
      <w:lvlText w:val="-"/>
      <w:lvlJc w:val="left"/>
      <w:pPr>
        <w:tabs>
          <w:tab w:val="num" w:pos="1110"/>
        </w:tabs>
        <w:ind w:left="1110" w:hanging="750"/>
      </w:pPr>
      <w:rPr>
        <w:rFonts w:ascii="Helv" w:eastAsia="Times New Roman" w:hAnsi="Helv"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0B1FAA"/>
    <w:multiLevelType w:val="hybridMultilevel"/>
    <w:tmpl w:val="C3BCB736"/>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6C931783"/>
    <w:multiLevelType w:val="hybridMultilevel"/>
    <w:tmpl w:val="5BEE1F2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71D2444E"/>
    <w:multiLevelType w:val="singleLevel"/>
    <w:tmpl w:val="04090011"/>
    <w:lvl w:ilvl="0">
      <w:start w:val="1"/>
      <w:numFmt w:val="decimal"/>
      <w:lvlText w:val="%1)"/>
      <w:lvlJc w:val="left"/>
      <w:pPr>
        <w:tabs>
          <w:tab w:val="num" w:pos="360"/>
        </w:tabs>
        <w:ind w:left="360" w:hanging="360"/>
      </w:pPr>
    </w:lvl>
  </w:abstractNum>
  <w:abstractNum w:abstractNumId="24" w15:restartNumberingAfterBreak="0">
    <w:nsid w:val="73362AC9"/>
    <w:multiLevelType w:val="hybridMultilevel"/>
    <w:tmpl w:val="262002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5C00AEC"/>
    <w:multiLevelType w:val="hybridMultilevel"/>
    <w:tmpl w:val="853023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2F4243"/>
    <w:multiLevelType w:val="hybridMultilevel"/>
    <w:tmpl w:val="8C60B72C"/>
    <w:lvl w:ilvl="0" w:tplc="C6CCF338">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4"/>
  </w:num>
  <w:num w:numId="2">
    <w:abstractNumId w:val="17"/>
  </w:num>
  <w:num w:numId="3">
    <w:abstractNumId w:val="15"/>
  </w:num>
  <w:num w:numId="4">
    <w:abstractNumId w:val="21"/>
  </w:num>
  <w:num w:numId="5">
    <w:abstractNumId w:val="2"/>
  </w:num>
  <w:num w:numId="6">
    <w:abstractNumId w:val="8"/>
  </w:num>
  <w:num w:numId="7">
    <w:abstractNumId w:val="5"/>
  </w:num>
  <w:num w:numId="8">
    <w:abstractNumId w:val="7"/>
  </w:num>
  <w:num w:numId="9">
    <w:abstractNumId w:val="25"/>
  </w:num>
  <w:num w:numId="10">
    <w:abstractNumId w:val="19"/>
  </w:num>
  <w:num w:numId="11">
    <w:abstractNumId w:val="23"/>
  </w:num>
  <w:num w:numId="12">
    <w:abstractNumId w:val="0"/>
  </w:num>
  <w:num w:numId="13">
    <w:abstractNumId w:val="10"/>
  </w:num>
  <w:num w:numId="14">
    <w:abstractNumId w:val="20"/>
  </w:num>
  <w:num w:numId="15">
    <w:abstractNumId w:val="9"/>
  </w:num>
  <w:num w:numId="16">
    <w:abstractNumId w:val="1"/>
  </w:num>
  <w:num w:numId="17">
    <w:abstractNumId w:val="11"/>
  </w:num>
  <w:num w:numId="18">
    <w:abstractNumId w:val="13"/>
  </w:num>
  <w:num w:numId="19">
    <w:abstractNumId w:val="22"/>
  </w:num>
  <w:num w:numId="20">
    <w:abstractNumId w:val="26"/>
  </w:num>
  <w:num w:numId="21">
    <w:abstractNumId w:val="16"/>
  </w:num>
  <w:num w:numId="22">
    <w:abstractNumId w:val="24"/>
  </w:num>
  <w:num w:numId="23">
    <w:abstractNumId w:val="6"/>
  </w:num>
  <w:num w:numId="24">
    <w:abstractNumId w:val="4"/>
  </w:num>
  <w:num w:numId="25">
    <w:abstractNumId w:val="18"/>
  </w:num>
  <w:num w:numId="26">
    <w:abstractNumId w:val="3"/>
  </w:num>
  <w:num w:numId="2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activeWritingStyle w:appName="MSWord" w:lang="en-US" w:vendorID="8" w:dllVersion="513"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Professional"/>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49" o:allowincell="f" stroke="f">
      <v:stroke endarrow="block"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adObjects" w:val=" "/>
    <w:docVar w:name="EN.InstantFormat" w:val="&lt;ENInstantFormat&gt;&lt;Enabled&gt;1&lt;/Enabled&gt;&lt;ScanUnformatted&gt;1&lt;/ScanUnformatted&gt;&lt;ScanChanges&gt;1&lt;/ScanChanges&gt;&lt;/ENInstantFormat&gt;"/>
    <w:docVar w:name="EN.Layout" w:val="&lt;ENLayout&gt;&lt;Style&gt;ASC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2&lt;/SpaceAfter&gt;&lt;/ENLayout&gt;"/>
    <w:docVar w:name="EN.Libraries" w:val="&lt;ENLibraries&gt;&lt;Libraries&gt;&lt;item&gt;Fisheries Engineering.enl&lt;/item&gt;&lt;/Libraries&gt;&lt;/ENLibraries&gt;"/>
    <w:docVar w:name="FilledActDocument" w:val="-1"/>
    <w:docVar w:name="SelEnd" w:val=" "/>
    <w:docVar w:name="SelStart" w:val=" "/>
  </w:docVars>
  <w:rsids>
    <w:rsidRoot w:val="00EC01FA"/>
    <w:rsid w:val="00002150"/>
    <w:rsid w:val="00002181"/>
    <w:rsid w:val="0000568E"/>
    <w:rsid w:val="00006128"/>
    <w:rsid w:val="00007120"/>
    <w:rsid w:val="0001075C"/>
    <w:rsid w:val="0001086C"/>
    <w:rsid w:val="00011E38"/>
    <w:rsid w:val="00013786"/>
    <w:rsid w:val="00015D0B"/>
    <w:rsid w:val="00022CEB"/>
    <w:rsid w:val="00023D88"/>
    <w:rsid w:val="0002495A"/>
    <w:rsid w:val="00027499"/>
    <w:rsid w:val="00031978"/>
    <w:rsid w:val="00031CB7"/>
    <w:rsid w:val="000341F1"/>
    <w:rsid w:val="000351A1"/>
    <w:rsid w:val="000358AF"/>
    <w:rsid w:val="0004428F"/>
    <w:rsid w:val="000447F7"/>
    <w:rsid w:val="00044F5D"/>
    <w:rsid w:val="00045D11"/>
    <w:rsid w:val="00045F44"/>
    <w:rsid w:val="00050D25"/>
    <w:rsid w:val="0005137C"/>
    <w:rsid w:val="000547FD"/>
    <w:rsid w:val="00055802"/>
    <w:rsid w:val="00063193"/>
    <w:rsid w:val="00065D4D"/>
    <w:rsid w:val="00070317"/>
    <w:rsid w:val="00072827"/>
    <w:rsid w:val="00080B3F"/>
    <w:rsid w:val="00082A1B"/>
    <w:rsid w:val="00084A9F"/>
    <w:rsid w:val="00085EA7"/>
    <w:rsid w:val="00094624"/>
    <w:rsid w:val="00095A82"/>
    <w:rsid w:val="000A2C59"/>
    <w:rsid w:val="000A363C"/>
    <w:rsid w:val="000A4831"/>
    <w:rsid w:val="000C1878"/>
    <w:rsid w:val="000C1BC2"/>
    <w:rsid w:val="000C4030"/>
    <w:rsid w:val="000C666A"/>
    <w:rsid w:val="000C68BA"/>
    <w:rsid w:val="000C69FC"/>
    <w:rsid w:val="000D2BB4"/>
    <w:rsid w:val="000D2D2A"/>
    <w:rsid w:val="000D2D2F"/>
    <w:rsid w:val="000D5794"/>
    <w:rsid w:val="000D59AF"/>
    <w:rsid w:val="000D5E45"/>
    <w:rsid w:val="000D7E75"/>
    <w:rsid w:val="000E1D52"/>
    <w:rsid w:val="000E2224"/>
    <w:rsid w:val="000E2476"/>
    <w:rsid w:val="000E477E"/>
    <w:rsid w:val="000E6110"/>
    <w:rsid w:val="000E6BB6"/>
    <w:rsid w:val="000F3248"/>
    <w:rsid w:val="00100647"/>
    <w:rsid w:val="00103FBB"/>
    <w:rsid w:val="00106068"/>
    <w:rsid w:val="00107157"/>
    <w:rsid w:val="00107277"/>
    <w:rsid w:val="001074C1"/>
    <w:rsid w:val="00107681"/>
    <w:rsid w:val="00107EA7"/>
    <w:rsid w:val="001128E8"/>
    <w:rsid w:val="00115A7C"/>
    <w:rsid w:val="0011600B"/>
    <w:rsid w:val="00116A12"/>
    <w:rsid w:val="0012461D"/>
    <w:rsid w:val="00125F32"/>
    <w:rsid w:val="001265DC"/>
    <w:rsid w:val="00126DD0"/>
    <w:rsid w:val="00126E2C"/>
    <w:rsid w:val="001279A4"/>
    <w:rsid w:val="00133C14"/>
    <w:rsid w:val="001343F4"/>
    <w:rsid w:val="00134E98"/>
    <w:rsid w:val="00143723"/>
    <w:rsid w:val="00152496"/>
    <w:rsid w:val="001562B3"/>
    <w:rsid w:val="0016065F"/>
    <w:rsid w:val="0016391C"/>
    <w:rsid w:val="00165C3E"/>
    <w:rsid w:val="001702F3"/>
    <w:rsid w:val="00171B97"/>
    <w:rsid w:val="00172DEC"/>
    <w:rsid w:val="00173AB0"/>
    <w:rsid w:val="0017593E"/>
    <w:rsid w:val="00175C02"/>
    <w:rsid w:val="0018003C"/>
    <w:rsid w:val="00181971"/>
    <w:rsid w:val="00184EE0"/>
    <w:rsid w:val="00187284"/>
    <w:rsid w:val="001909DD"/>
    <w:rsid w:val="00193BA9"/>
    <w:rsid w:val="00193C78"/>
    <w:rsid w:val="0019799F"/>
    <w:rsid w:val="001A0295"/>
    <w:rsid w:val="001A2087"/>
    <w:rsid w:val="001A5F69"/>
    <w:rsid w:val="001A65C6"/>
    <w:rsid w:val="001B090B"/>
    <w:rsid w:val="001B2443"/>
    <w:rsid w:val="001B40DB"/>
    <w:rsid w:val="001B4C62"/>
    <w:rsid w:val="001B735D"/>
    <w:rsid w:val="001B7B92"/>
    <w:rsid w:val="001C14AD"/>
    <w:rsid w:val="001C1CDD"/>
    <w:rsid w:val="001C4A41"/>
    <w:rsid w:val="001C5BF1"/>
    <w:rsid w:val="001C78F5"/>
    <w:rsid w:val="001D1A90"/>
    <w:rsid w:val="001D20F6"/>
    <w:rsid w:val="001D2ABE"/>
    <w:rsid w:val="001D35BB"/>
    <w:rsid w:val="001D4C38"/>
    <w:rsid w:val="001D51E7"/>
    <w:rsid w:val="001D53EB"/>
    <w:rsid w:val="001D7E85"/>
    <w:rsid w:val="001E09BE"/>
    <w:rsid w:val="001E54CC"/>
    <w:rsid w:val="001E5A03"/>
    <w:rsid w:val="001E688D"/>
    <w:rsid w:val="001E7599"/>
    <w:rsid w:val="001F37F7"/>
    <w:rsid w:val="001F6CC9"/>
    <w:rsid w:val="00202513"/>
    <w:rsid w:val="00204A62"/>
    <w:rsid w:val="00204EFE"/>
    <w:rsid w:val="002053AD"/>
    <w:rsid w:val="00205706"/>
    <w:rsid w:val="00212799"/>
    <w:rsid w:val="002157D6"/>
    <w:rsid w:val="00220634"/>
    <w:rsid w:val="00223FDA"/>
    <w:rsid w:val="002304D7"/>
    <w:rsid w:val="002324F9"/>
    <w:rsid w:val="00235CD7"/>
    <w:rsid w:val="002379DA"/>
    <w:rsid w:val="002426F2"/>
    <w:rsid w:val="00245B22"/>
    <w:rsid w:val="00247E2C"/>
    <w:rsid w:val="0025051C"/>
    <w:rsid w:val="002506FC"/>
    <w:rsid w:val="00250CE0"/>
    <w:rsid w:val="00255DD6"/>
    <w:rsid w:val="00257237"/>
    <w:rsid w:val="002609DB"/>
    <w:rsid w:val="00262C7C"/>
    <w:rsid w:val="00263D58"/>
    <w:rsid w:val="00267A09"/>
    <w:rsid w:val="00271878"/>
    <w:rsid w:val="0027231F"/>
    <w:rsid w:val="00273B6B"/>
    <w:rsid w:val="00273BB0"/>
    <w:rsid w:val="002755DE"/>
    <w:rsid w:val="00280DDC"/>
    <w:rsid w:val="0028651A"/>
    <w:rsid w:val="00286B97"/>
    <w:rsid w:val="00291DE5"/>
    <w:rsid w:val="002942A8"/>
    <w:rsid w:val="00294377"/>
    <w:rsid w:val="002955C5"/>
    <w:rsid w:val="00296E0D"/>
    <w:rsid w:val="002A3692"/>
    <w:rsid w:val="002A5D87"/>
    <w:rsid w:val="002A6115"/>
    <w:rsid w:val="002B2ACC"/>
    <w:rsid w:val="002B54C4"/>
    <w:rsid w:val="002B5791"/>
    <w:rsid w:val="002C062B"/>
    <w:rsid w:val="002C107C"/>
    <w:rsid w:val="002D0201"/>
    <w:rsid w:val="002D2FE7"/>
    <w:rsid w:val="002E29A2"/>
    <w:rsid w:val="002E5C04"/>
    <w:rsid w:val="002F082F"/>
    <w:rsid w:val="002F1156"/>
    <w:rsid w:val="002F2F2E"/>
    <w:rsid w:val="002F425E"/>
    <w:rsid w:val="002F4E5C"/>
    <w:rsid w:val="002F6745"/>
    <w:rsid w:val="002F67D8"/>
    <w:rsid w:val="002F7867"/>
    <w:rsid w:val="002F7EFC"/>
    <w:rsid w:val="003035E3"/>
    <w:rsid w:val="003120EE"/>
    <w:rsid w:val="00312E85"/>
    <w:rsid w:val="00313E01"/>
    <w:rsid w:val="00314F87"/>
    <w:rsid w:val="00316D1D"/>
    <w:rsid w:val="0032040C"/>
    <w:rsid w:val="003268E2"/>
    <w:rsid w:val="00326DC3"/>
    <w:rsid w:val="00332073"/>
    <w:rsid w:val="0033245F"/>
    <w:rsid w:val="00332538"/>
    <w:rsid w:val="00333C56"/>
    <w:rsid w:val="00335727"/>
    <w:rsid w:val="0034296E"/>
    <w:rsid w:val="00343170"/>
    <w:rsid w:val="00350E1D"/>
    <w:rsid w:val="00352887"/>
    <w:rsid w:val="00352B50"/>
    <w:rsid w:val="00363310"/>
    <w:rsid w:val="003678BD"/>
    <w:rsid w:val="00370467"/>
    <w:rsid w:val="00372739"/>
    <w:rsid w:val="0037444F"/>
    <w:rsid w:val="003815FD"/>
    <w:rsid w:val="00381972"/>
    <w:rsid w:val="00383279"/>
    <w:rsid w:val="00383816"/>
    <w:rsid w:val="00384C0E"/>
    <w:rsid w:val="00386416"/>
    <w:rsid w:val="00394242"/>
    <w:rsid w:val="003943B2"/>
    <w:rsid w:val="003A2238"/>
    <w:rsid w:val="003A2E7F"/>
    <w:rsid w:val="003A7790"/>
    <w:rsid w:val="003B0C48"/>
    <w:rsid w:val="003B1FEB"/>
    <w:rsid w:val="003B6CB8"/>
    <w:rsid w:val="003C0B6C"/>
    <w:rsid w:val="003C1C8F"/>
    <w:rsid w:val="003C1FCE"/>
    <w:rsid w:val="003C3850"/>
    <w:rsid w:val="003C636B"/>
    <w:rsid w:val="003C75FB"/>
    <w:rsid w:val="003C7898"/>
    <w:rsid w:val="003C7E0E"/>
    <w:rsid w:val="003D028D"/>
    <w:rsid w:val="003D1995"/>
    <w:rsid w:val="003D224D"/>
    <w:rsid w:val="003D7799"/>
    <w:rsid w:val="003E0296"/>
    <w:rsid w:val="003E04A4"/>
    <w:rsid w:val="003E5779"/>
    <w:rsid w:val="003E5999"/>
    <w:rsid w:val="003F2B55"/>
    <w:rsid w:val="003F55F5"/>
    <w:rsid w:val="003F70F3"/>
    <w:rsid w:val="003F753A"/>
    <w:rsid w:val="003F765B"/>
    <w:rsid w:val="00403CF6"/>
    <w:rsid w:val="00405204"/>
    <w:rsid w:val="00416237"/>
    <w:rsid w:val="00416ECF"/>
    <w:rsid w:val="004173F9"/>
    <w:rsid w:val="00417579"/>
    <w:rsid w:val="00417CCE"/>
    <w:rsid w:val="00420617"/>
    <w:rsid w:val="00420889"/>
    <w:rsid w:val="00426448"/>
    <w:rsid w:val="004269BE"/>
    <w:rsid w:val="00427CB1"/>
    <w:rsid w:val="00434BBA"/>
    <w:rsid w:val="00434D9F"/>
    <w:rsid w:val="004358A8"/>
    <w:rsid w:val="00435F4B"/>
    <w:rsid w:val="00436614"/>
    <w:rsid w:val="00437591"/>
    <w:rsid w:val="00437B90"/>
    <w:rsid w:val="00440E93"/>
    <w:rsid w:val="00441D4F"/>
    <w:rsid w:val="00442799"/>
    <w:rsid w:val="00443799"/>
    <w:rsid w:val="0044615E"/>
    <w:rsid w:val="004513BC"/>
    <w:rsid w:val="00454C4B"/>
    <w:rsid w:val="00455389"/>
    <w:rsid w:val="00456973"/>
    <w:rsid w:val="00457E51"/>
    <w:rsid w:val="00471CE6"/>
    <w:rsid w:val="004739F7"/>
    <w:rsid w:val="0047494C"/>
    <w:rsid w:val="00474A6E"/>
    <w:rsid w:val="00475D64"/>
    <w:rsid w:val="00476833"/>
    <w:rsid w:val="00480706"/>
    <w:rsid w:val="00480FF9"/>
    <w:rsid w:val="00481EB3"/>
    <w:rsid w:val="004834ED"/>
    <w:rsid w:val="00484031"/>
    <w:rsid w:val="004867AE"/>
    <w:rsid w:val="004873CB"/>
    <w:rsid w:val="00490FC6"/>
    <w:rsid w:val="0049123A"/>
    <w:rsid w:val="004930ED"/>
    <w:rsid w:val="00494D01"/>
    <w:rsid w:val="00497C4D"/>
    <w:rsid w:val="004A3561"/>
    <w:rsid w:val="004A59C4"/>
    <w:rsid w:val="004A7305"/>
    <w:rsid w:val="004A7AB4"/>
    <w:rsid w:val="004B01C1"/>
    <w:rsid w:val="004B0AE6"/>
    <w:rsid w:val="004B1EEF"/>
    <w:rsid w:val="004B45DB"/>
    <w:rsid w:val="004B5509"/>
    <w:rsid w:val="004B5755"/>
    <w:rsid w:val="004B7362"/>
    <w:rsid w:val="004C0365"/>
    <w:rsid w:val="004C46AF"/>
    <w:rsid w:val="004C7125"/>
    <w:rsid w:val="004D0805"/>
    <w:rsid w:val="004D2346"/>
    <w:rsid w:val="004D2FFA"/>
    <w:rsid w:val="004D72B2"/>
    <w:rsid w:val="004E1431"/>
    <w:rsid w:val="004E2037"/>
    <w:rsid w:val="004E290C"/>
    <w:rsid w:val="004F17A4"/>
    <w:rsid w:val="004F1E17"/>
    <w:rsid w:val="00500BEB"/>
    <w:rsid w:val="00501AB5"/>
    <w:rsid w:val="00506804"/>
    <w:rsid w:val="0050738A"/>
    <w:rsid w:val="0051113A"/>
    <w:rsid w:val="00512352"/>
    <w:rsid w:val="005135B1"/>
    <w:rsid w:val="0052405B"/>
    <w:rsid w:val="005247A3"/>
    <w:rsid w:val="005249DC"/>
    <w:rsid w:val="00531A80"/>
    <w:rsid w:val="00534803"/>
    <w:rsid w:val="0053565E"/>
    <w:rsid w:val="00541696"/>
    <w:rsid w:val="00542B38"/>
    <w:rsid w:val="005430AD"/>
    <w:rsid w:val="00543A86"/>
    <w:rsid w:val="0054529E"/>
    <w:rsid w:val="00546E1A"/>
    <w:rsid w:val="00547679"/>
    <w:rsid w:val="00547C9C"/>
    <w:rsid w:val="00551160"/>
    <w:rsid w:val="00551B25"/>
    <w:rsid w:val="00553ECA"/>
    <w:rsid w:val="00555126"/>
    <w:rsid w:val="00560680"/>
    <w:rsid w:val="00563B71"/>
    <w:rsid w:val="00567582"/>
    <w:rsid w:val="0057019B"/>
    <w:rsid w:val="00571241"/>
    <w:rsid w:val="00571A06"/>
    <w:rsid w:val="00572E0C"/>
    <w:rsid w:val="00573C5F"/>
    <w:rsid w:val="005802FD"/>
    <w:rsid w:val="00582ACD"/>
    <w:rsid w:val="005842C9"/>
    <w:rsid w:val="005863A5"/>
    <w:rsid w:val="00586B28"/>
    <w:rsid w:val="0059245C"/>
    <w:rsid w:val="005A0BA5"/>
    <w:rsid w:val="005A288E"/>
    <w:rsid w:val="005A5A91"/>
    <w:rsid w:val="005A5CB2"/>
    <w:rsid w:val="005B38DA"/>
    <w:rsid w:val="005C126F"/>
    <w:rsid w:val="005C2EE6"/>
    <w:rsid w:val="005C4442"/>
    <w:rsid w:val="005D3CD7"/>
    <w:rsid w:val="005D4F21"/>
    <w:rsid w:val="005D593D"/>
    <w:rsid w:val="005D5C1B"/>
    <w:rsid w:val="005D5C70"/>
    <w:rsid w:val="005E3394"/>
    <w:rsid w:val="005E38B2"/>
    <w:rsid w:val="005E3F2D"/>
    <w:rsid w:val="005E44D2"/>
    <w:rsid w:val="005E46EC"/>
    <w:rsid w:val="005F1757"/>
    <w:rsid w:val="005F31E7"/>
    <w:rsid w:val="005F410C"/>
    <w:rsid w:val="005F72DD"/>
    <w:rsid w:val="006029AF"/>
    <w:rsid w:val="00602A88"/>
    <w:rsid w:val="0060425E"/>
    <w:rsid w:val="00604E5C"/>
    <w:rsid w:val="00606AF4"/>
    <w:rsid w:val="0061056E"/>
    <w:rsid w:val="006106F4"/>
    <w:rsid w:val="00612F39"/>
    <w:rsid w:val="00613960"/>
    <w:rsid w:val="006149A0"/>
    <w:rsid w:val="00615D78"/>
    <w:rsid w:val="00615EB6"/>
    <w:rsid w:val="00617B5E"/>
    <w:rsid w:val="00633005"/>
    <w:rsid w:val="00633BBE"/>
    <w:rsid w:val="00636DC6"/>
    <w:rsid w:val="00637D6B"/>
    <w:rsid w:val="00641E23"/>
    <w:rsid w:val="0064500A"/>
    <w:rsid w:val="00650457"/>
    <w:rsid w:val="006504A3"/>
    <w:rsid w:val="00651D4B"/>
    <w:rsid w:val="006616D6"/>
    <w:rsid w:val="006629CD"/>
    <w:rsid w:val="006631C1"/>
    <w:rsid w:val="0066476F"/>
    <w:rsid w:val="00666A5F"/>
    <w:rsid w:val="0066753B"/>
    <w:rsid w:val="0067233A"/>
    <w:rsid w:val="00675021"/>
    <w:rsid w:val="006758E7"/>
    <w:rsid w:val="006817CD"/>
    <w:rsid w:val="006825A3"/>
    <w:rsid w:val="00685487"/>
    <w:rsid w:val="00687AE2"/>
    <w:rsid w:val="006935B2"/>
    <w:rsid w:val="00694A00"/>
    <w:rsid w:val="0069675C"/>
    <w:rsid w:val="00696B9A"/>
    <w:rsid w:val="006978AA"/>
    <w:rsid w:val="006A13B7"/>
    <w:rsid w:val="006A2AC4"/>
    <w:rsid w:val="006A4425"/>
    <w:rsid w:val="006A66F3"/>
    <w:rsid w:val="006B0ABF"/>
    <w:rsid w:val="006B59C8"/>
    <w:rsid w:val="006B5B30"/>
    <w:rsid w:val="006C1485"/>
    <w:rsid w:val="006C64C9"/>
    <w:rsid w:val="006C711C"/>
    <w:rsid w:val="006C7365"/>
    <w:rsid w:val="006D55DD"/>
    <w:rsid w:val="006D71F5"/>
    <w:rsid w:val="006D7275"/>
    <w:rsid w:val="006D762B"/>
    <w:rsid w:val="006D76EF"/>
    <w:rsid w:val="006F05A7"/>
    <w:rsid w:val="006F1F1F"/>
    <w:rsid w:val="006F21C8"/>
    <w:rsid w:val="006F5A83"/>
    <w:rsid w:val="006F6F7D"/>
    <w:rsid w:val="006F726D"/>
    <w:rsid w:val="00707CC5"/>
    <w:rsid w:val="0071160B"/>
    <w:rsid w:val="007134AA"/>
    <w:rsid w:val="007161BB"/>
    <w:rsid w:val="00722188"/>
    <w:rsid w:val="00727419"/>
    <w:rsid w:val="00732EA0"/>
    <w:rsid w:val="00737D26"/>
    <w:rsid w:val="00743155"/>
    <w:rsid w:val="007504D6"/>
    <w:rsid w:val="0075484C"/>
    <w:rsid w:val="00760C7A"/>
    <w:rsid w:val="0077054F"/>
    <w:rsid w:val="00771CBE"/>
    <w:rsid w:val="00772257"/>
    <w:rsid w:val="007731F4"/>
    <w:rsid w:val="00773A8A"/>
    <w:rsid w:val="00773AE2"/>
    <w:rsid w:val="00774163"/>
    <w:rsid w:val="00776BD7"/>
    <w:rsid w:val="007800F3"/>
    <w:rsid w:val="00780C37"/>
    <w:rsid w:val="00784C5E"/>
    <w:rsid w:val="00784EB1"/>
    <w:rsid w:val="007861EE"/>
    <w:rsid w:val="0079246A"/>
    <w:rsid w:val="00797782"/>
    <w:rsid w:val="007A1675"/>
    <w:rsid w:val="007A1D5D"/>
    <w:rsid w:val="007A3141"/>
    <w:rsid w:val="007A41A5"/>
    <w:rsid w:val="007A4690"/>
    <w:rsid w:val="007B1E08"/>
    <w:rsid w:val="007B2FDA"/>
    <w:rsid w:val="007B47ED"/>
    <w:rsid w:val="007B6220"/>
    <w:rsid w:val="007B69AE"/>
    <w:rsid w:val="007B6C51"/>
    <w:rsid w:val="007B7814"/>
    <w:rsid w:val="007C1FBD"/>
    <w:rsid w:val="007C2AA6"/>
    <w:rsid w:val="007C2E4F"/>
    <w:rsid w:val="007C3F09"/>
    <w:rsid w:val="007D1256"/>
    <w:rsid w:val="007D2022"/>
    <w:rsid w:val="007D543B"/>
    <w:rsid w:val="007D71AE"/>
    <w:rsid w:val="007D7888"/>
    <w:rsid w:val="007D7C0C"/>
    <w:rsid w:val="007E0920"/>
    <w:rsid w:val="007E093E"/>
    <w:rsid w:val="007E3478"/>
    <w:rsid w:val="007E3850"/>
    <w:rsid w:val="007E730D"/>
    <w:rsid w:val="007E7A9D"/>
    <w:rsid w:val="007F1EF9"/>
    <w:rsid w:val="007F2A5A"/>
    <w:rsid w:val="007F38AC"/>
    <w:rsid w:val="00801272"/>
    <w:rsid w:val="0080415E"/>
    <w:rsid w:val="008069E9"/>
    <w:rsid w:val="00807BE2"/>
    <w:rsid w:val="008107E3"/>
    <w:rsid w:val="0081157E"/>
    <w:rsid w:val="00811DFC"/>
    <w:rsid w:val="00812C93"/>
    <w:rsid w:val="008146A4"/>
    <w:rsid w:val="0081483E"/>
    <w:rsid w:val="00815052"/>
    <w:rsid w:val="00827541"/>
    <w:rsid w:val="008321C0"/>
    <w:rsid w:val="008336B6"/>
    <w:rsid w:val="00837DF1"/>
    <w:rsid w:val="00845E0D"/>
    <w:rsid w:val="008466AA"/>
    <w:rsid w:val="008474E7"/>
    <w:rsid w:val="0085100D"/>
    <w:rsid w:val="00851E8A"/>
    <w:rsid w:val="00851F3F"/>
    <w:rsid w:val="008528D0"/>
    <w:rsid w:val="008548B6"/>
    <w:rsid w:val="00854ABA"/>
    <w:rsid w:val="0085535A"/>
    <w:rsid w:val="00861E17"/>
    <w:rsid w:val="00863400"/>
    <w:rsid w:val="00864D14"/>
    <w:rsid w:val="00865389"/>
    <w:rsid w:val="00874630"/>
    <w:rsid w:val="00874D47"/>
    <w:rsid w:val="0087613A"/>
    <w:rsid w:val="0087670B"/>
    <w:rsid w:val="008774B7"/>
    <w:rsid w:val="008775C0"/>
    <w:rsid w:val="008830E4"/>
    <w:rsid w:val="00891B1F"/>
    <w:rsid w:val="0089357F"/>
    <w:rsid w:val="00893B56"/>
    <w:rsid w:val="00895DCD"/>
    <w:rsid w:val="008963F9"/>
    <w:rsid w:val="008A4E7B"/>
    <w:rsid w:val="008A7FF1"/>
    <w:rsid w:val="008B328E"/>
    <w:rsid w:val="008B434D"/>
    <w:rsid w:val="008B49D3"/>
    <w:rsid w:val="008B72E1"/>
    <w:rsid w:val="008C040F"/>
    <w:rsid w:val="008D223B"/>
    <w:rsid w:val="008D2793"/>
    <w:rsid w:val="008D35F6"/>
    <w:rsid w:val="008D67F4"/>
    <w:rsid w:val="008E1AC3"/>
    <w:rsid w:val="008E2272"/>
    <w:rsid w:val="008E3774"/>
    <w:rsid w:val="008E38B7"/>
    <w:rsid w:val="008E79FB"/>
    <w:rsid w:val="008F233C"/>
    <w:rsid w:val="008F4340"/>
    <w:rsid w:val="008F4453"/>
    <w:rsid w:val="008F5C32"/>
    <w:rsid w:val="00900C8B"/>
    <w:rsid w:val="0090198F"/>
    <w:rsid w:val="00904762"/>
    <w:rsid w:val="00904C65"/>
    <w:rsid w:val="009056B3"/>
    <w:rsid w:val="00907B1F"/>
    <w:rsid w:val="00907FA7"/>
    <w:rsid w:val="0091663D"/>
    <w:rsid w:val="00921F02"/>
    <w:rsid w:val="00922A10"/>
    <w:rsid w:val="00925869"/>
    <w:rsid w:val="00925B0D"/>
    <w:rsid w:val="00927DA7"/>
    <w:rsid w:val="00930176"/>
    <w:rsid w:val="009333AE"/>
    <w:rsid w:val="009351E1"/>
    <w:rsid w:val="00936AFC"/>
    <w:rsid w:val="00940A76"/>
    <w:rsid w:val="00944E03"/>
    <w:rsid w:val="00944EED"/>
    <w:rsid w:val="00951306"/>
    <w:rsid w:val="0095290C"/>
    <w:rsid w:val="0095370F"/>
    <w:rsid w:val="00953871"/>
    <w:rsid w:val="00953F13"/>
    <w:rsid w:val="0095634A"/>
    <w:rsid w:val="009572ED"/>
    <w:rsid w:val="009608B7"/>
    <w:rsid w:val="0096134F"/>
    <w:rsid w:val="00964B53"/>
    <w:rsid w:val="009667C8"/>
    <w:rsid w:val="00967266"/>
    <w:rsid w:val="00974286"/>
    <w:rsid w:val="00975FAC"/>
    <w:rsid w:val="009818B3"/>
    <w:rsid w:val="009826ED"/>
    <w:rsid w:val="00983CEF"/>
    <w:rsid w:val="00985046"/>
    <w:rsid w:val="009869B6"/>
    <w:rsid w:val="00987267"/>
    <w:rsid w:val="009912C5"/>
    <w:rsid w:val="0099307F"/>
    <w:rsid w:val="00997043"/>
    <w:rsid w:val="009A0E7E"/>
    <w:rsid w:val="009A3F8A"/>
    <w:rsid w:val="009B5D79"/>
    <w:rsid w:val="009B60F3"/>
    <w:rsid w:val="009B6F3E"/>
    <w:rsid w:val="009C191A"/>
    <w:rsid w:val="009C2A8B"/>
    <w:rsid w:val="009D0D88"/>
    <w:rsid w:val="009D10D0"/>
    <w:rsid w:val="009D5B46"/>
    <w:rsid w:val="009D7C48"/>
    <w:rsid w:val="009E0098"/>
    <w:rsid w:val="009E2626"/>
    <w:rsid w:val="009E2678"/>
    <w:rsid w:val="009E3932"/>
    <w:rsid w:val="009E6412"/>
    <w:rsid w:val="009E6B50"/>
    <w:rsid w:val="009E7554"/>
    <w:rsid w:val="009E7E95"/>
    <w:rsid w:val="009F0E33"/>
    <w:rsid w:val="009F64C1"/>
    <w:rsid w:val="009F7E1E"/>
    <w:rsid w:val="00A01996"/>
    <w:rsid w:val="00A03052"/>
    <w:rsid w:val="00A05F34"/>
    <w:rsid w:val="00A116E5"/>
    <w:rsid w:val="00A136F6"/>
    <w:rsid w:val="00A176EE"/>
    <w:rsid w:val="00A205CF"/>
    <w:rsid w:val="00A2197A"/>
    <w:rsid w:val="00A23858"/>
    <w:rsid w:val="00A27116"/>
    <w:rsid w:val="00A323FA"/>
    <w:rsid w:val="00A33021"/>
    <w:rsid w:val="00A3348D"/>
    <w:rsid w:val="00A34FBB"/>
    <w:rsid w:val="00A37C39"/>
    <w:rsid w:val="00A40F11"/>
    <w:rsid w:val="00A413F6"/>
    <w:rsid w:val="00A417AD"/>
    <w:rsid w:val="00A43316"/>
    <w:rsid w:val="00A4550F"/>
    <w:rsid w:val="00A51298"/>
    <w:rsid w:val="00A5371F"/>
    <w:rsid w:val="00A537F1"/>
    <w:rsid w:val="00A53892"/>
    <w:rsid w:val="00A553D3"/>
    <w:rsid w:val="00A72531"/>
    <w:rsid w:val="00A72836"/>
    <w:rsid w:val="00A7304F"/>
    <w:rsid w:val="00A75F48"/>
    <w:rsid w:val="00A8000E"/>
    <w:rsid w:val="00A816FB"/>
    <w:rsid w:val="00A8268F"/>
    <w:rsid w:val="00A85ED8"/>
    <w:rsid w:val="00A8610D"/>
    <w:rsid w:val="00A920F7"/>
    <w:rsid w:val="00A958FB"/>
    <w:rsid w:val="00A9636A"/>
    <w:rsid w:val="00A9637B"/>
    <w:rsid w:val="00A96AAA"/>
    <w:rsid w:val="00A974AB"/>
    <w:rsid w:val="00AA3958"/>
    <w:rsid w:val="00AA518E"/>
    <w:rsid w:val="00AB1AFE"/>
    <w:rsid w:val="00AB5F8E"/>
    <w:rsid w:val="00AB6730"/>
    <w:rsid w:val="00AC0139"/>
    <w:rsid w:val="00AC1D76"/>
    <w:rsid w:val="00AC41E0"/>
    <w:rsid w:val="00AC4938"/>
    <w:rsid w:val="00AD33F8"/>
    <w:rsid w:val="00AE0AA2"/>
    <w:rsid w:val="00AE0C04"/>
    <w:rsid w:val="00AE2C4E"/>
    <w:rsid w:val="00AE35A5"/>
    <w:rsid w:val="00AE3890"/>
    <w:rsid w:val="00AE7841"/>
    <w:rsid w:val="00AF20D5"/>
    <w:rsid w:val="00AF6270"/>
    <w:rsid w:val="00AF6610"/>
    <w:rsid w:val="00B010F2"/>
    <w:rsid w:val="00B01B43"/>
    <w:rsid w:val="00B044D3"/>
    <w:rsid w:val="00B11E2B"/>
    <w:rsid w:val="00B11FFB"/>
    <w:rsid w:val="00B178D0"/>
    <w:rsid w:val="00B17AFA"/>
    <w:rsid w:val="00B20D0D"/>
    <w:rsid w:val="00B215DC"/>
    <w:rsid w:val="00B21D51"/>
    <w:rsid w:val="00B230A3"/>
    <w:rsid w:val="00B2370C"/>
    <w:rsid w:val="00B302EE"/>
    <w:rsid w:val="00B30554"/>
    <w:rsid w:val="00B30D57"/>
    <w:rsid w:val="00B31876"/>
    <w:rsid w:val="00B32CD4"/>
    <w:rsid w:val="00B43264"/>
    <w:rsid w:val="00B60290"/>
    <w:rsid w:val="00B70C11"/>
    <w:rsid w:val="00B77D85"/>
    <w:rsid w:val="00B80781"/>
    <w:rsid w:val="00B80B6D"/>
    <w:rsid w:val="00B8336F"/>
    <w:rsid w:val="00B86BD5"/>
    <w:rsid w:val="00B90651"/>
    <w:rsid w:val="00B90D13"/>
    <w:rsid w:val="00B91FFC"/>
    <w:rsid w:val="00B92A24"/>
    <w:rsid w:val="00B941DB"/>
    <w:rsid w:val="00BA0139"/>
    <w:rsid w:val="00BB20A4"/>
    <w:rsid w:val="00BB5C5E"/>
    <w:rsid w:val="00BB6B82"/>
    <w:rsid w:val="00BC039B"/>
    <w:rsid w:val="00BC0E37"/>
    <w:rsid w:val="00BC3C38"/>
    <w:rsid w:val="00BC53F8"/>
    <w:rsid w:val="00BC57C9"/>
    <w:rsid w:val="00BD1AB8"/>
    <w:rsid w:val="00BD43D5"/>
    <w:rsid w:val="00BD5CDA"/>
    <w:rsid w:val="00BE145B"/>
    <w:rsid w:val="00BE6BD8"/>
    <w:rsid w:val="00BE6FD1"/>
    <w:rsid w:val="00BE7CB4"/>
    <w:rsid w:val="00BF56E5"/>
    <w:rsid w:val="00C0237D"/>
    <w:rsid w:val="00C03898"/>
    <w:rsid w:val="00C03BEC"/>
    <w:rsid w:val="00C1110E"/>
    <w:rsid w:val="00C1147C"/>
    <w:rsid w:val="00C1176F"/>
    <w:rsid w:val="00C13F82"/>
    <w:rsid w:val="00C1453E"/>
    <w:rsid w:val="00C14C7F"/>
    <w:rsid w:val="00C209D8"/>
    <w:rsid w:val="00C20AFD"/>
    <w:rsid w:val="00C21BF6"/>
    <w:rsid w:val="00C22972"/>
    <w:rsid w:val="00C239BD"/>
    <w:rsid w:val="00C23A4E"/>
    <w:rsid w:val="00C309CE"/>
    <w:rsid w:val="00C31030"/>
    <w:rsid w:val="00C3346C"/>
    <w:rsid w:val="00C35D61"/>
    <w:rsid w:val="00C3648B"/>
    <w:rsid w:val="00C41B21"/>
    <w:rsid w:val="00C543C3"/>
    <w:rsid w:val="00C56FE2"/>
    <w:rsid w:val="00C57980"/>
    <w:rsid w:val="00C62C8F"/>
    <w:rsid w:val="00C63AA1"/>
    <w:rsid w:val="00C64A7A"/>
    <w:rsid w:val="00C7153C"/>
    <w:rsid w:val="00C71E70"/>
    <w:rsid w:val="00C85A72"/>
    <w:rsid w:val="00C876DC"/>
    <w:rsid w:val="00C924B0"/>
    <w:rsid w:val="00C92835"/>
    <w:rsid w:val="00C92A20"/>
    <w:rsid w:val="00C94DB0"/>
    <w:rsid w:val="00C95996"/>
    <w:rsid w:val="00C964EC"/>
    <w:rsid w:val="00CA3D74"/>
    <w:rsid w:val="00CA4B4A"/>
    <w:rsid w:val="00CA59DE"/>
    <w:rsid w:val="00CB00F3"/>
    <w:rsid w:val="00CB4BD3"/>
    <w:rsid w:val="00CC0267"/>
    <w:rsid w:val="00CC048C"/>
    <w:rsid w:val="00CC40FE"/>
    <w:rsid w:val="00CD2BD7"/>
    <w:rsid w:val="00CE3781"/>
    <w:rsid w:val="00CF2267"/>
    <w:rsid w:val="00CF401D"/>
    <w:rsid w:val="00CF40D6"/>
    <w:rsid w:val="00CF45BC"/>
    <w:rsid w:val="00CF5DF6"/>
    <w:rsid w:val="00D03CFF"/>
    <w:rsid w:val="00D0442F"/>
    <w:rsid w:val="00D05F0A"/>
    <w:rsid w:val="00D123DE"/>
    <w:rsid w:val="00D13A41"/>
    <w:rsid w:val="00D208AB"/>
    <w:rsid w:val="00D322C2"/>
    <w:rsid w:val="00D349CC"/>
    <w:rsid w:val="00D369AB"/>
    <w:rsid w:val="00D36F16"/>
    <w:rsid w:val="00D47CEF"/>
    <w:rsid w:val="00D47FA8"/>
    <w:rsid w:val="00D50BC7"/>
    <w:rsid w:val="00D5185A"/>
    <w:rsid w:val="00D51BFA"/>
    <w:rsid w:val="00D537C6"/>
    <w:rsid w:val="00D578C9"/>
    <w:rsid w:val="00D57DF4"/>
    <w:rsid w:val="00D7020C"/>
    <w:rsid w:val="00D72F1C"/>
    <w:rsid w:val="00D82A64"/>
    <w:rsid w:val="00D83186"/>
    <w:rsid w:val="00D846DE"/>
    <w:rsid w:val="00D853C8"/>
    <w:rsid w:val="00D91471"/>
    <w:rsid w:val="00D91534"/>
    <w:rsid w:val="00D91A50"/>
    <w:rsid w:val="00D91D82"/>
    <w:rsid w:val="00D92F08"/>
    <w:rsid w:val="00D9366A"/>
    <w:rsid w:val="00D939ED"/>
    <w:rsid w:val="00D96184"/>
    <w:rsid w:val="00DA0BED"/>
    <w:rsid w:val="00DA0CE2"/>
    <w:rsid w:val="00DA1E1D"/>
    <w:rsid w:val="00DA7C34"/>
    <w:rsid w:val="00DB1AE1"/>
    <w:rsid w:val="00DB202F"/>
    <w:rsid w:val="00DB37DB"/>
    <w:rsid w:val="00DB59A9"/>
    <w:rsid w:val="00DB6339"/>
    <w:rsid w:val="00DB7032"/>
    <w:rsid w:val="00DB7722"/>
    <w:rsid w:val="00DC1FF2"/>
    <w:rsid w:val="00DC34DB"/>
    <w:rsid w:val="00DC6B44"/>
    <w:rsid w:val="00DC75DD"/>
    <w:rsid w:val="00DD192B"/>
    <w:rsid w:val="00DD4FEE"/>
    <w:rsid w:val="00DD5613"/>
    <w:rsid w:val="00DD5C89"/>
    <w:rsid w:val="00DE2E91"/>
    <w:rsid w:val="00DE35E4"/>
    <w:rsid w:val="00DE4BA2"/>
    <w:rsid w:val="00DE5AC6"/>
    <w:rsid w:val="00DE62FA"/>
    <w:rsid w:val="00DF00FB"/>
    <w:rsid w:val="00E01527"/>
    <w:rsid w:val="00E03393"/>
    <w:rsid w:val="00E03ABC"/>
    <w:rsid w:val="00E05129"/>
    <w:rsid w:val="00E0585F"/>
    <w:rsid w:val="00E11E19"/>
    <w:rsid w:val="00E12123"/>
    <w:rsid w:val="00E2221F"/>
    <w:rsid w:val="00E255BE"/>
    <w:rsid w:val="00E26A5F"/>
    <w:rsid w:val="00E27627"/>
    <w:rsid w:val="00E300A7"/>
    <w:rsid w:val="00E31B8E"/>
    <w:rsid w:val="00E32F16"/>
    <w:rsid w:val="00E37954"/>
    <w:rsid w:val="00E4011B"/>
    <w:rsid w:val="00E40875"/>
    <w:rsid w:val="00E41982"/>
    <w:rsid w:val="00E4201B"/>
    <w:rsid w:val="00E42602"/>
    <w:rsid w:val="00E45C9E"/>
    <w:rsid w:val="00E52B31"/>
    <w:rsid w:val="00E53BA2"/>
    <w:rsid w:val="00E56173"/>
    <w:rsid w:val="00E56180"/>
    <w:rsid w:val="00E6058F"/>
    <w:rsid w:val="00E62933"/>
    <w:rsid w:val="00E66B21"/>
    <w:rsid w:val="00E67984"/>
    <w:rsid w:val="00E67BE9"/>
    <w:rsid w:val="00E728D0"/>
    <w:rsid w:val="00E73418"/>
    <w:rsid w:val="00E73762"/>
    <w:rsid w:val="00E742A2"/>
    <w:rsid w:val="00E7682D"/>
    <w:rsid w:val="00E8374F"/>
    <w:rsid w:val="00E84931"/>
    <w:rsid w:val="00E84EDF"/>
    <w:rsid w:val="00E861B3"/>
    <w:rsid w:val="00E87164"/>
    <w:rsid w:val="00E92384"/>
    <w:rsid w:val="00E92959"/>
    <w:rsid w:val="00E93095"/>
    <w:rsid w:val="00E945A6"/>
    <w:rsid w:val="00E94A3E"/>
    <w:rsid w:val="00E96B9D"/>
    <w:rsid w:val="00EA5A24"/>
    <w:rsid w:val="00EB76BC"/>
    <w:rsid w:val="00EB7707"/>
    <w:rsid w:val="00EC01FA"/>
    <w:rsid w:val="00EC0F00"/>
    <w:rsid w:val="00ED0C5C"/>
    <w:rsid w:val="00ED3011"/>
    <w:rsid w:val="00EE19F9"/>
    <w:rsid w:val="00EE2B38"/>
    <w:rsid w:val="00EE406E"/>
    <w:rsid w:val="00EE6062"/>
    <w:rsid w:val="00F01F24"/>
    <w:rsid w:val="00F01F98"/>
    <w:rsid w:val="00F0469D"/>
    <w:rsid w:val="00F04E93"/>
    <w:rsid w:val="00F10F4D"/>
    <w:rsid w:val="00F136D3"/>
    <w:rsid w:val="00F163E9"/>
    <w:rsid w:val="00F168CC"/>
    <w:rsid w:val="00F20198"/>
    <w:rsid w:val="00F25A57"/>
    <w:rsid w:val="00F261C4"/>
    <w:rsid w:val="00F31AEB"/>
    <w:rsid w:val="00F35947"/>
    <w:rsid w:val="00F36ADB"/>
    <w:rsid w:val="00F37CC1"/>
    <w:rsid w:val="00F44054"/>
    <w:rsid w:val="00F45BF9"/>
    <w:rsid w:val="00F46802"/>
    <w:rsid w:val="00F47C0A"/>
    <w:rsid w:val="00F55F30"/>
    <w:rsid w:val="00F56096"/>
    <w:rsid w:val="00F56E70"/>
    <w:rsid w:val="00F631B0"/>
    <w:rsid w:val="00F74179"/>
    <w:rsid w:val="00F743AA"/>
    <w:rsid w:val="00F744ED"/>
    <w:rsid w:val="00F75CC4"/>
    <w:rsid w:val="00F77001"/>
    <w:rsid w:val="00F77B2B"/>
    <w:rsid w:val="00F80BDF"/>
    <w:rsid w:val="00F81182"/>
    <w:rsid w:val="00F814A8"/>
    <w:rsid w:val="00F8251D"/>
    <w:rsid w:val="00F83105"/>
    <w:rsid w:val="00F87FFC"/>
    <w:rsid w:val="00F91A7D"/>
    <w:rsid w:val="00F920D4"/>
    <w:rsid w:val="00F94161"/>
    <w:rsid w:val="00F9565A"/>
    <w:rsid w:val="00FA3705"/>
    <w:rsid w:val="00FA45FA"/>
    <w:rsid w:val="00FA72FB"/>
    <w:rsid w:val="00FA7CB5"/>
    <w:rsid w:val="00FB0C01"/>
    <w:rsid w:val="00FB1145"/>
    <w:rsid w:val="00FB2B97"/>
    <w:rsid w:val="00FC5A43"/>
    <w:rsid w:val="00FC729B"/>
    <w:rsid w:val="00FD0052"/>
    <w:rsid w:val="00FD0CF4"/>
    <w:rsid w:val="00FE10BD"/>
    <w:rsid w:val="00FE1B0D"/>
    <w:rsid w:val="00FE5434"/>
    <w:rsid w:val="00FE766B"/>
    <w:rsid w:val="00FF2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allowincell="f" stroke="f">
      <v:stroke endarrow="block" on="f"/>
    </o:shapedefaults>
    <o:shapelayout v:ext="edit">
      <o:idmap v:ext="edit" data="1"/>
    </o:shapelayout>
  </w:shapeDefaults>
  <w:decimalSymbol w:val="."/>
  <w:listSeparator w:val=","/>
  <w14:docId w14:val="64DF2AC1"/>
  <w15:chartTrackingRefBased/>
  <w15:docId w15:val="{73DA6E69-1499-4734-932B-569BA63C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toc 5"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53871"/>
    <w:pPr>
      <w:ind w:left="1080"/>
    </w:pPr>
    <w:rPr>
      <w:rFonts w:ascii="Arial" w:hAnsi="Arial" w:cs="Arial"/>
      <w:sz w:val="24"/>
      <w:szCs w:val="24"/>
    </w:rPr>
  </w:style>
  <w:style w:type="paragraph" w:styleId="Heading1">
    <w:name w:val="heading 1"/>
    <w:basedOn w:val="HeadingBase"/>
    <w:next w:val="BodyText"/>
    <w:link w:val="Heading1Char"/>
    <w:autoRedefine/>
    <w:qFormat/>
    <w:rsid w:val="00784C5E"/>
    <w:pPr>
      <w:pBdr>
        <w:top w:val="single" w:sz="48" w:space="3" w:color="FFFFFF"/>
        <w:left w:val="single" w:sz="6" w:space="3" w:color="FFFFFF"/>
        <w:bottom w:val="single" w:sz="6" w:space="3" w:color="FFFFFF"/>
      </w:pBdr>
      <w:shd w:val="solid" w:color="003366" w:fill="auto"/>
      <w:spacing w:before="0" w:after="240" w:line="240" w:lineRule="atLeast"/>
      <w:ind w:left="120"/>
      <w:outlineLvl w:val="0"/>
    </w:pPr>
    <w:rPr>
      <w:color w:val="FFFFFF"/>
      <w:spacing w:val="-10"/>
      <w:kern w:val="20"/>
      <w:sz w:val="28"/>
    </w:rPr>
  </w:style>
  <w:style w:type="paragraph" w:styleId="Heading2">
    <w:name w:val="heading 2"/>
    <w:basedOn w:val="HeadingBase"/>
    <w:next w:val="BodyText"/>
    <w:qFormat/>
    <w:pPr>
      <w:spacing w:before="0" w:after="240" w:line="240" w:lineRule="atLeast"/>
      <w:ind w:left="0"/>
      <w:outlineLvl w:val="1"/>
    </w:pPr>
    <w:rPr>
      <w:rFonts w:ascii="Arial Black" w:hAnsi="Arial Black"/>
      <w:spacing w:val="-15"/>
    </w:rPr>
  </w:style>
  <w:style w:type="paragraph" w:styleId="Heading3">
    <w:name w:val="heading 3"/>
    <w:basedOn w:val="HeadingBase"/>
    <w:next w:val="BodyText"/>
    <w:qFormat/>
    <w:pPr>
      <w:spacing w:before="0" w:after="240" w:line="240" w:lineRule="atLeast"/>
      <w:outlineLvl w:val="2"/>
    </w:pPr>
    <w:rPr>
      <w:rFonts w:ascii="Arial Black" w:hAnsi="Arial Black"/>
      <w:spacing w:val="-10"/>
      <w:sz w:val="20"/>
    </w:rPr>
  </w:style>
  <w:style w:type="paragraph" w:styleId="Heading4">
    <w:name w:val="heading 4"/>
    <w:basedOn w:val="HeadingBase"/>
    <w:next w:val="BodyText"/>
    <w:qFormat/>
    <w:pPr>
      <w:spacing w:before="0" w:after="240" w:line="240" w:lineRule="atLeast"/>
      <w:outlineLvl w:val="3"/>
    </w:pPr>
  </w:style>
  <w:style w:type="paragraph" w:styleId="Heading5">
    <w:name w:val="heading 5"/>
    <w:basedOn w:val="HeadingBase"/>
    <w:next w:val="BodyText"/>
    <w:qFormat/>
    <w:pPr>
      <w:spacing w:before="0" w:line="240" w:lineRule="atLeast"/>
      <w:ind w:left="1440"/>
      <w:outlineLvl w:val="4"/>
    </w:pPr>
    <w:rPr>
      <w:sz w:val="20"/>
    </w:rPr>
  </w:style>
  <w:style w:type="paragraph" w:styleId="Heading6">
    <w:name w:val="heading 6"/>
    <w:basedOn w:val="HeadingBase"/>
    <w:next w:val="BodyText"/>
    <w:qFormat/>
    <w:pPr>
      <w:ind w:left="1440"/>
      <w:outlineLvl w:val="5"/>
    </w:pPr>
    <w:rPr>
      <w:i/>
      <w:sz w:val="20"/>
    </w:rPr>
  </w:style>
  <w:style w:type="paragraph" w:styleId="Heading7">
    <w:name w:val="heading 7"/>
    <w:basedOn w:val="HeadingBase"/>
    <w:next w:val="BodyText"/>
    <w:qFormat/>
    <w:pPr>
      <w:outlineLvl w:val="6"/>
    </w:pPr>
    <w:rPr>
      <w:sz w:val="20"/>
    </w:rPr>
  </w:style>
  <w:style w:type="paragraph" w:styleId="Heading8">
    <w:name w:val="heading 8"/>
    <w:basedOn w:val="HeadingBase"/>
    <w:next w:val="BodyText"/>
    <w:qFormat/>
    <w:pPr>
      <w:outlineLvl w:val="7"/>
    </w:pPr>
    <w:rPr>
      <w:i/>
      <w:sz w:val="18"/>
    </w:rPr>
  </w:style>
  <w:style w:type="paragraph" w:styleId="Heading9">
    <w:name w:val="heading 9"/>
    <w:basedOn w:val="HeadingBase"/>
    <w:next w:val="BodyText"/>
    <w:qFormat/>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link w:val="HeadingBaseChar"/>
    <w:pPr>
      <w:keepNext/>
      <w:keepLines/>
      <w:spacing w:before="140" w:line="220" w:lineRule="atLeast"/>
    </w:pPr>
    <w:rPr>
      <w:spacing w:val="-4"/>
      <w:kern w:val="28"/>
      <w:sz w:val="22"/>
    </w:rPr>
  </w:style>
  <w:style w:type="paragraph" w:styleId="BodyText">
    <w:name w:val="Body Text"/>
    <w:aliases w:val="Body Text Char,Body Text Char Char Char,Body Text Char Char Char Char Char Char Char Char"/>
    <w:basedOn w:val="Normal"/>
    <w:link w:val="BodyTextChar1"/>
    <w:rsid w:val="005E3F2D"/>
    <w:pPr>
      <w:spacing w:after="240" w:line="240" w:lineRule="atLeast"/>
      <w:jc w:val="both"/>
    </w:pPr>
  </w:style>
  <w:style w:type="paragraph" w:customStyle="1" w:styleId="BlockQuotation">
    <w:name w:val="Block Quotation"/>
    <w:basedOn w:val="Normal"/>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styleId="BodyTextIndent">
    <w:name w:val="Body Text Indent"/>
    <w:basedOn w:val="BodyText"/>
    <w:pPr>
      <w:ind w:left="1440"/>
    </w:pPr>
  </w:style>
  <w:style w:type="paragraph" w:customStyle="1" w:styleId="BodyTextKeep">
    <w:name w:val="Body Text Keep"/>
    <w:basedOn w:val="BodyText"/>
    <w:pPr>
      <w:keepNext/>
    </w:pPr>
  </w:style>
  <w:style w:type="paragraph" w:customStyle="1" w:styleId="Picture">
    <w:name w:val="Picture"/>
    <w:basedOn w:val="Normal"/>
    <w:next w:val="Caption"/>
    <w:pPr>
      <w:keepNext/>
    </w:pPr>
    <w:rPr>
      <w:spacing w:val="-5"/>
    </w:rPr>
  </w:style>
  <w:style w:type="paragraph" w:styleId="Caption">
    <w:name w:val="caption"/>
    <w:basedOn w:val="Picture"/>
    <w:next w:val="BodyText"/>
    <w:autoRedefine/>
    <w:qFormat/>
    <w:rsid w:val="00A03052"/>
    <w:pPr>
      <w:spacing w:before="60" w:after="240" w:line="220" w:lineRule="atLeast"/>
      <w:ind w:left="0"/>
    </w:pPr>
    <w:rPr>
      <w:rFonts w:ascii="Arial Narrow" w:hAnsi="Arial Narrow"/>
      <w:spacing w:val="0"/>
    </w:rPr>
  </w:style>
  <w:style w:type="paragraph" w:customStyle="1" w:styleId="PartLabel">
    <w:name w:val="Part Label"/>
    <w:basedOn w:val="Normal"/>
    <w:autoRedefine/>
    <w:pPr>
      <w:shd w:val="solid" w:color="003366" w:fill="000080"/>
      <w:spacing w:line="360" w:lineRule="exact"/>
      <w:ind w:left="0"/>
      <w:jc w:val="center"/>
    </w:pPr>
    <w:rPr>
      <w:color w:val="FFFFFF"/>
      <w:spacing w:val="-16"/>
      <w:sz w:val="26"/>
    </w:rPr>
  </w:style>
  <w:style w:type="paragraph" w:customStyle="1" w:styleId="PartTitle">
    <w:name w:val="Part Title"/>
    <w:basedOn w:val="Normal"/>
    <w:autoRedefine/>
    <w:pPr>
      <w:shd w:val="solid" w:color="003366" w:fill="auto"/>
      <w:spacing w:line="660" w:lineRule="exact"/>
      <w:ind w:left="0"/>
      <w:jc w:val="center"/>
    </w:pPr>
    <w:rPr>
      <w:rFonts w:ascii="Arial Black" w:hAnsi="Arial Black"/>
      <w:color w:val="FFFFFF"/>
      <w:spacing w:val="-40"/>
      <w:sz w:val="40"/>
    </w:rPr>
  </w:style>
  <w:style w:type="paragraph" w:styleId="Title">
    <w:name w:val="Title"/>
    <w:basedOn w:val="HeadingBase"/>
    <w:next w:val="Subtitle"/>
    <w:link w:val="TitleChar"/>
    <w:qFormat/>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qFormat/>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style>
  <w:style w:type="paragraph" w:customStyle="1" w:styleId="CompanyName">
    <w:name w:val="Company Name"/>
    <w:basedOn w:val="Normal"/>
    <w:pPr>
      <w:keepNext/>
      <w:keepLines/>
      <w:spacing w:line="220" w:lineRule="atLeast"/>
      <w:ind w:left="0"/>
    </w:pPr>
    <w:rPr>
      <w:rFonts w:ascii="Arial Black" w:hAnsi="Arial Black"/>
      <w:spacing w:val="-25"/>
      <w:kern w:val="28"/>
      <w:sz w:val="32"/>
    </w:rPr>
  </w:style>
  <w:style w:type="paragraph" w:customStyle="1" w:styleId="ChapterTitle">
    <w:name w:val="Chapter Title"/>
    <w:basedOn w:val="Normal"/>
    <w:pPr>
      <w:spacing w:before="120" w:line="660" w:lineRule="exact"/>
      <w:ind w:left="0"/>
      <w:jc w:val="center"/>
    </w:pPr>
    <w:rPr>
      <w:rFonts w:ascii="Arial Black" w:hAnsi="Arial Black"/>
      <w:color w:val="FFFFFF"/>
      <w:spacing w:val="-40"/>
      <w:sz w:val="84"/>
    </w:rPr>
  </w:style>
  <w:style w:type="character" w:styleId="CommentReference">
    <w:name w:val="annotation reference"/>
    <w:semiHidden/>
    <w:rPr>
      <w:rFonts w:ascii="Arial" w:hAnsi="Arial"/>
      <w:sz w:val="16"/>
    </w:rPr>
  </w:style>
  <w:style w:type="paragraph" w:customStyle="1" w:styleId="FootnoteBase">
    <w:name w:val="Footnote Base"/>
    <w:basedOn w:val="Normal"/>
    <w:pPr>
      <w:keepLines/>
      <w:spacing w:line="200" w:lineRule="atLeast"/>
    </w:pPr>
    <w:rPr>
      <w:spacing w:val="-5"/>
      <w:sz w:val="16"/>
    </w:rPr>
  </w:style>
  <w:style w:type="paragraph" w:styleId="CommentText">
    <w:name w:val="annotation text"/>
    <w:basedOn w:val="FootnoteBase"/>
    <w:semiHidden/>
  </w:style>
  <w:style w:type="paragraph" w:customStyle="1" w:styleId="TableText">
    <w:name w:val="Table Text"/>
    <w:basedOn w:val="Normal"/>
    <w:pPr>
      <w:spacing w:before="60"/>
      <w:ind w:left="0"/>
    </w:pPr>
    <w:rPr>
      <w:sz w:val="16"/>
    </w:rPr>
  </w:style>
  <w:style w:type="paragraph" w:customStyle="1" w:styleId="TitleCover">
    <w:name w:val="Title Cover"/>
    <w:basedOn w:val="HeadingBase"/>
    <w:next w:val="Normal"/>
    <w:pPr>
      <w:pBdr>
        <w:top w:val="single" w:sz="48" w:space="31" w:color="auto"/>
      </w:pBdr>
      <w:tabs>
        <w:tab w:val="left" w:pos="0"/>
      </w:tabs>
      <w:spacing w:before="240" w:after="500" w:line="640" w:lineRule="exact"/>
      <w:ind w:left="0"/>
    </w:pPr>
    <w:rPr>
      <w:rFonts w:ascii="Arial Black" w:hAnsi="Arial Black"/>
      <w:b/>
      <w:spacing w:val="-48"/>
      <w:sz w:val="64"/>
    </w:rPr>
  </w:style>
  <w:style w:type="paragraph" w:customStyle="1" w:styleId="DocumentLabel">
    <w:name w:val="Document Label"/>
    <w:basedOn w:val="TitleCover"/>
  </w:style>
  <w:style w:type="character" w:styleId="Emphasis">
    <w:name w:val="Emphasis"/>
    <w:qFormat/>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semiHidden/>
  </w:style>
  <w:style w:type="paragraph" w:customStyle="1" w:styleId="HeaderBase">
    <w:name w:val="Header Base"/>
    <w:basedOn w:val="Normal"/>
    <w:pPr>
      <w:keepLines/>
      <w:tabs>
        <w:tab w:val="center" w:pos="4320"/>
        <w:tab w:val="right" w:pos="8640"/>
      </w:tabs>
      <w:spacing w:line="190" w:lineRule="atLeast"/>
    </w:pPr>
    <w:rPr>
      <w:caps/>
      <w:sz w:val="15"/>
    </w:rPr>
  </w:style>
  <w:style w:type="paragraph" w:styleId="Footer">
    <w:name w:val="footer"/>
    <w:basedOn w:val="HeaderBase"/>
  </w:style>
  <w:style w:type="paragraph" w:customStyle="1" w:styleId="FooterEven">
    <w:name w:val="Footer Even"/>
    <w:basedOn w:val="Footer"/>
    <w:pPr>
      <w:pBdr>
        <w:top w:val="single" w:sz="6" w:space="2" w:color="auto"/>
      </w:pBdr>
      <w:spacing w:before="600"/>
    </w:pPr>
  </w:style>
  <w:style w:type="paragraph" w:customStyle="1" w:styleId="FooterFirst">
    <w:name w:val="Footer First"/>
    <w:basedOn w:val="Footer"/>
    <w:pPr>
      <w:pBdr>
        <w:top w:val="single" w:sz="6" w:space="2" w:color="auto"/>
      </w:pBdr>
      <w:spacing w:before="600"/>
    </w:pPr>
  </w:style>
  <w:style w:type="paragraph" w:customStyle="1" w:styleId="FooterOdd">
    <w:name w:val="Footer Odd"/>
    <w:basedOn w:val="Footer"/>
    <w:pPr>
      <w:pBdr>
        <w:top w:val="single" w:sz="6" w:space="2" w:color="auto"/>
      </w:pBdr>
      <w:spacing w:before="600"/>
    </w:pPr>
  </w:style>
  <w:style w:type="character" w:styleId="FootnoteReference">
    <w:name w:val="footnote reference"/>
    <w:semiHidden/>
    <w:rPr>
      <w:vertAlign w:val="superscript"/>
    </w:rPr>
  </w:style>
  <w:style w:type="paragraph" w:styleId="FootnoteText">
    <w:name w:val="footnote text"/>
    <w:basedOn w:val="FootnoteBase"/>
    <w:semiHidden/>
  </w:style>
  <w:style w:type="paragraph" w:styleId="Header">
    <w:name w:val="header"/>
    <w:basedOn w:val="HeaderBase"/>
  </w:style>
  <w:style w:type="paragraph" w:customStyle="1" w:styleId="HeaderEven">
    <w:name w:val="Header Even"/>
    <w:basedOn w:val="Header"/>
    <w:pPr>
      <w:pBdr>
        <w:bottom w:val="single" w:sz="6" w:space="1" w:color="auto"/>
      </w:pBdr>
      <w:spacing w:after="600"/>
    </w:pPr>
  </w:style>
  <w:style w:type="paragraph" w:customStyle="1" w:styleId="HeaderFirst">
    <w:name w:val="Header First"/>
    <w:basedOn w:val="Header"/>
    <w:pPr>
      <w:pBdr>
        <w:top w:val="single" w:sz="6" w:space="2" w:color="auto"/>
      </w:pBdr>
      <w:jc w:val="right"/>
    </w:pPr>
  </w:style>
  <w:style w:type="paragraph" w:customStyle="1" w:styleId="HeaderOdd">
    <w:name w:val="Header Odd"/>
    <w:basedOn w:val="Header"/>
    <w:pPr>
      <w:pBdr>
        <w:bottom w:val="single" w:sz="6" w:space="1" w:color="auto"/>
      </w:pBdr>
      <w:spacing w:after="600"/>
    </w:pPr>
  </w:style>
  <w:style w:type="paragraph" w:customStyle="1" w:styleId="IndexBase">
    <w:name w:val="Index Base"/>
    <w:basedOn w:val="Normal"/>
    <w:pPr>
      <w:spacing w:line="240" w:lineRule="atLeast"/>
      <w:ind w:left="360" w:hanging="360"/>
    </w:pPr>
    <w:rPr>
      <w:spacing w:val="-5"/>
      <w:sz w:val="18"/>
    </w:rPr>
  </w:style>
  <w:style w:type="paragraph" w:styleId="Index1">
    <w:name w:val="index 1"/>
    <w:basedOn w:val="IndexBase"/>
    <w:autoRedefine/>
    <w:semiHidden/>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character" w:customStyle="1" w:styleId="Lead-inEmphasis">
    <w:name w:val="Lead-in Emphasis"/>
    <w:rPr>
      <w:rFonts w:ascii="Arial Black" w:hAnsi="Arial Black"/>
      <w:spacing w:val="-4"/>
      <w:sz w:val="18"/>
    </w:rPr>
  </w:style>
  <w:style w:type="character" w:styleId="LineNumber">
    <w:name w:val="line number"/>
    <w:rPr>
      <w:sz w:val="18"/>
    </w:rPr>
  </w:style>
  <w:style w:type="paragraph" w:styleId="List">
    <w:name w:val="List"/>
    <w:basedOn w:val="BodyText"/>
    <w:pPr>
      <w:ind w:left="1440" w:hanging="360"/>
    </w:pPr>
  </w:style>
  <w:style w:type="paragraph" w:styleId="List2">
    <w:name w:val="List 2"/>
    <w:basedOn w:val="List"/>
    <w:pPr>
      <w:ind w:left="1800"/>
    </w:pPr>
  </w:style>
  <w:style w:type="paragraph" w:styleId="List3">
    <w:name w:val="List 3"/>
    <w:basedOn w:val="List"/>
    <w:pPr>
      <w:ind w:left="2160"/>
    </w:pPr>
  </w:style>
  <w:style w:type="paragraph" w:styleId="List4">
    <w:name w:val="List 4"/>
    <w:basedOn w:val="List"/>
    <w:pPr>
      <w:ind w:left="2520"/>
    </w:pPr>
  </w:style>
  <w:style w:type="paragraph" w:styleId="List5">
    <w:name w:val="List 5"/>
    <w:basedOn w:val="List"/>
    <w:pPr>
      <w:ind w:left="2880"/>
    </w:pPr>
  </w:style>
  <w:style w:type="paragraph" w:styleId="ListBullet">
    <w:name w:val="List Bullet"/>
    <w:basedOn w:val="List"/>
    <w:pPr>
      <w:numPr>
        <w:numId w:val="1"/>
      </w:numPr>
      <w:tabs>
        <w:tab w:val="clear" w:pos="1440"/>
      </w:tabs>
    </w:pPr>
  </w:style>
  <w:style w:type="paragraph" w:styleId="ListBullet2">
    <w:name w:val="List Bullet 2"/>
    <w:basedOn w:val="ListBullet"/>
    <w:autoRedefine/>
    <w:pPr>
      <w:ind w:left="1800"/>
    </w:pPr>
  </w:style>
  <w:style w:type="paragraph" w:styleId="ListBullet3">
    <w:name w:val="List Bullet 3"/>
    <w:basedOn w:val="ListBullet"/>
    <w:autoRedefine/>
    <w:pPr>
      <w:ind w:left="2160"/>
    </w:pPr>
  </w:style>
  <w:style w:type="paragraph" w:styleId="ListBullet4">
    <w:name w:val="List Bullet 4"/>
    <w:basedOn w:val="ListBullet"/>
    <w:autoRedefine/>
    <w:pPr>
      <w:ind w:left="2520"/>
    </w:pPr>
  </w:style>
  <w:style w:type="paragraph" w:styleId="ListBullet5">
    <w:name w:val="List Bullet 5"/>
    <w:basedOn w:val="ListBullet"/>
    <w:autoRedefine/>
    <w:pPr>
      <w:ind w:left="2880"/>
    </w:pPr>
  </w:style>
  <w:style w:type="paragraph" w:styleId="ListContinue">
    <w:name w:val="List Continue"/>
    <w:basedOn w:val="List"/>
    <w:pPr>
      <w:ind w:firstLine="0"/>
    </w:pPr>
  </w:style>
  <w:style w:type="paragraph" w:styleId="ListContinue2">
    <w:name w:val="List Continue 2"/>
    <w:basedOn w:val="ListContinue"/>
    <w:pPr>
      <w:ind w:left="2160"/>
    </w:pPr>
  </w:style>
  <w:style w:type="paragraph" w:styleId="ListContinue3">
    <w:name w:val="List Continue 3"/>
    <w:basedOn w:val="ListContinue"/>
    <w:pPr>
      <w:ind w:left="2520"/>
    </w:pPr>
  </w:style>
  <w:style w:type="paragraph" w:styleId="ListContinue4">
    <w:name w:val="List Continue 4"/>
    <w:basedOn w:val="ListContinue"/>
    <w:pPr>
      <w:ind w:left="2880"/>
    </w:pPr>
  </w:style>
  <w:style w:type="paragraph" w:styleId="ListContinue5">
    <w:name w:val="List Continue 5"/>
    <w:basedOn w:val="ListContinue"/>
    <w:pPr>
      <w:ind w:left="3240"/>
    </w:pPr>
  </w:style>
  <w:style w:type="paragraph" w:styleId="ListNumber">
    <w:name w:val="List Number"/>
    <w:basedOn w:val="List"/>
    <w:pPr>
      <w:numPr>
        <w:numId w:val="2"/>
      </w:numPr>
    </w:pPr>
  </w:style>
  <w:style w:type="paragraph" w:styleId="ListNumber2">
    <w:name w:val="List Number 2"/>
    <w:basedOn w:val="ListNumber"/>
    <w:pPr>
      <w:ind w:left="1800"/>
    </w:pPr>
  </w:style>
  <w:style w:type="paragraph" w:styleId="ListNumber3">
    <w:name w:val="List Number 3"/>
    <w:basedOn w:val="ListNumber"/>
    <w:pPr>
      <w:ind w:left="2160"/>
    </w:pPr>
  </w:style>
  <w:style w:type="paragraph" w:styleId="ListNumber4">
    <w:name w:val="List Number 4"/>
    <w:basedOn w:val="ListNumber"/>
    <w:pPr>
      <w:ind w:left="2520"/>
    </w:pPr>
  </w:style>
  <w:style w:type="paragraph" w:styleId="ListNumber5">
    <w:name w:val="List Number 5"/>
    <w:basedOn w:val="ListNumber"/>
    <w:pPr>
      <w:ind w:left="2880"/>
    </w:pPr>
  </w:style>
  <w:style w:type="paragraph" w:customStyle="1" w:styleId="TableHeader">
    <w:name w:val="Table Header"/>
    <w:basedOn w:val="Normal"/>
    <w:pPr>
      <w:spacing w:before="60"/>
      <w:ind w:left="0"/>
      <w:jc w:val="center"/>
    </w:pPr>
    <w:rPr>
      <w:rFonts w:ascii="Arial Black" w:hAnsi="Arial Black"/>
      <w:sz w:val="16"/>
    </w:rPr>
  </w:style>
  <w:style w:type="paragraph" w:styleId="MessageHeader">
    <w:name w:val="Message Header"/>
    <w:basedOn w:val="BodyText"/>
    <w:pPr>
      <w:keepLines/>
      <w:tabs>
        <w:tab w:val="left" w:pos="3600"/>
        <w:tab w:val="left" w:pos="4680"/>
      </w:tabs>
      <w:spacing w:after="120" w:line="280" w:lineRule="exact"/>
      <w:ind w:right="2160" w:hanging="1080"/>
      <w:jc w:val="left"/>
    </w:pPr>
    <w:rPr>
      <w:sz w:val="22"/>
    </w:rPr>
  </w:style>
  <w:style w:type="paragraph" w:styleId="NormalIndent">
    <w:name w:val="Normal Indent"/>
    <w:basedOn w:val="Normal"/>
    <w:pPr>
      <w:ind w:left="1440"/>
    </w:pPr>
  </w:style>
  <w:style w:type="character" w:styleId="PageNumber">
    <w:name w:val="page number"/>
    <w:rPr>
      <w:rFonts w:ascii="Arial Black" w:hAnsi="Arial Black"/>
      <w:spacing w:val="-10"/>
      <w:sz w:val="18"/>
    </w:rPr>
  </w:style>
  <w:style w:type="paragraph" w:customStyle="1" w:styleId="PartSubtitle">
    <w:name w:val="Part Subtitle"/>
    <w:basedOn w:val="Normal"/>
    <w:next w:val="BodyText"/>
    <w:pPr>
      <w:keepNext/>
      <w:spacing w:before="360" w:after="120"/>
    </w:pPr>
    <w:rPr>
      <w:i/>
      <w:kern w:val="28"/>
      <w:sz w:val="26"/>
    </w:rPr>
  </w:style>
  <w:style w:type="paragraph" w:customStyle="1" w:styleId="ReturnAddress">
    <w:name w:val="Return Address"/>
    <w:basedOn w:val="Normal"/>
    <w:pPr>
      <w:keepLines/>
      <w:framePr w:w="5160" w:h="840" w:wrap="notBeside" w:vAnchor="page" w:hAnchor="page" w:x="6121" w:y="915" w:anchorLock="1"/>
      <w:tabs>
        <w:tab w:val="left" w:pos="2160"/>
      </w:tabs>
      <w:spacing w:line="160" w:lineRule="atLeast"/>
      <w:ind w:left="0"/>
    </w:pPr>
    <w:rPr>
      <w:sz w:val="14"/>
    </w:rPr>
  </w:style>
  <w:style w:type="paragraph" w:customStyle="1" w:styleId="SectionHeading">
    <w:name w:val="Section Heading"/>
    <w:basedOn w:val="Heading1"/>
  </w:style>
  <w:style w:type="paragraph" w:customStyle="1" w:styleId="SectionLabel">
    <w:name w:val="Section Label"/>
    <w:basedOn w:val="HeadingBase"/>
    <w:next w:val="BodyText"/>
    <w:pPr>
      <w:pBdr>
        <w:bottom w:val="single" w:sz="6" w:space="2" w:color="auto"/>
      </w:pBdr>
      <w:spacing w:before="360" w:after="960"/>
      <w:ind w:left="0"/>
    </w:pPr>
    <w:rPr>
      <w:rFonts w:ascii="Arial Black" w:hAnsi="Arial Black"/>
      <w:spacing w:val="-35"/>
      <w:sz w:val="54"/>
    </w:rPr>
  </w:style>
  <w:style w:type="character" w:customStyle="1" w:styleId="Slogan">
    <w:name w:val="Slogan"/>
    <w:rPr>
      <w:i/>
      <w:spacing w:val="-6"/>
      <w:sz w:val="24"/>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rPr>
      <w:b/>
      <w:vertAlign w:val="superscript"/>
    </w:rPr>
  </w:style>
  <w:style w:type="paragraph" w:styleId="TableofAuthorities">
    <w:name w:val="table of authorities"/>
    <w:basedOn w:val="Normal"/>
    <w:semiHidden/>
    <w:pPr>
      <w:tabs>
        <w:tab w:val="right" w:leader="dot" w:pos="7560"/>
      </w:tabs>
      <w:ind w:left="1440" w:hanging="360"/>
    </w:pPr>
  </w:style>
  <w:style w:type="paragraph" w:customStyle="1" w:styleId="TOCBase">
    <w:name w:val="TOC Base"/>
    <w:basedOn w:val="Normal"/>
    <w:pPr>
      <w:tabs>
        <w:tab w:val="right" w:leader="dot" w:pos="6480"/>
      </w:tabs>
      <w:spacing w:after="240" w:line="240" w:lineRule="atLeast"/>
      <w:ind w:left="0"/>
    </w:pPr>
  </w:style>
  <w:style w:type="paragraph" w:styleId="TableofFigures">
    <w:name w:val="table of figures"/>
    <w:basedOn w:val="TOCBase"/>
    <w:autoRedefine/>
    <w:uiPriority w:val="99"/>
    <w:pPr>
      <w:tabs>
        <w:tab w:val="clear" w:pos="6480"/>
        <w:tab w:val="left" w:pos="1600"/>
        <w:tab w:val="right" w:leader="dot" w:pos="8640"/>
      </w:tabs>
      <w:ind w:left="1440" w:right="1440" w:hanging="360"/>
    </w:pPr>
    <w:rPr>
      <w:noProof/>
      <w:szCs w:val="18"/>
    </w:r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TOCBase"/>
    <w:autoRedefine/>
    <w:uiPriority w:val="39"/>
    <w:pPr>
      <w:tabs>
        <w:tab w:val="clear" w:pos="6480"/>
      </w:tabs>
      <w:spacing w:before="240" w:after="120" w:line="240" w:lineRule="auto"/>
    </w:pPr>
    <w:rPr>
      <w:b/>
      <w:bCs/>
      <w:sz w:val="28"/>
    </w:rPr>
  </w:style>
  <w:style w:type="paragraph" w:styleId="TOC2">
    <w:name w:val="toc 2"/>
    <w:basedOn w:val="TOCBase"/>
    <w:autoRedefine/>
    <w:uiPriority w:val="39"/>
    <w:rsid w:val="005F72DD"/>
    <w:pPr>
      <w:tabs>
        <w:tab w:val="clear" w:pos="6480"/>
        <w:tab w:val="right" w:leader="dot" w:pos="9540"/>
      </w:tabs>
      <w:spacing w:before="120" w:after="0" w:line="240" w:lineRule="auto"/>
      <w:ind w:left="1080"/>
    </w:pPr>
    <w:rPr>
      <w:rFonts w:ascii="Times New Roman" w:hAnsi="Times New Roman"/>
      <w:i/>
      <w:iCs/>
      <w:noProof/>
      <w:szCs w:val="32"/>
    </w:rPr>
  </w:style>
  <w:style w:type="paragraph" w:styleId="TOC3">
    <w:name w:val="toc 3"/>
    <w:basedOn w:val="TOCBase"/>
    <w:autoRedefine/>
    <w:semiHidden/>
    <w:pPr>
      <w:tabs>
        <w:tab w:val="clear" w:pos="6480"/>
        <w:tab w:val="right" w:leader="dot" w:pos="8630"/>
      </w:tabs>
      <w:spacing w:after="0" w:line="240" w:lineRule="auto"/>
      <w:ind w:left="630"/>
    </w:pPr>
    <w:rPr>
      <w:rFonts w:ascii="Times New Roman" w:hAnsi="Times New Roman"/>
      <w:noProof/>
      <w:snapToGrid w:val="0"/>
    </w:rPr>
  </w:style>
  <w:style w:type="paragraph" w:styleId="TOC4">
    <w:name w:val="toc 4"/>
    <w:basedOn w:val="TOCBase"/>
    <w:autoRedefine/>
    <w:uiPriority w:val="39"/>
    <w:rsid w:val="00B8336F"/>
    <w:pPr>
      <w:tabs>
        <w:tab w:val="clear" w:pos="6480"/>
      </w:tabs>
      <w:spacing w:after="0" w:line="240" w:lineRule="auto"/>
      <w:ind w:left="600"/>
    </w:pPr>
  </w:style>
  <w:style w:type="paragraph" w:styleId="TOC5">
    <w:name w:val="toc 5"/>
    <w:basedOn w:val="TOCBase"/>
    <w:autoRedefine/>
    <w:uiPriority w:val="39"/>
    <w:rsid w:val="00B8336F"/>
    <w:pPr>
      <w:tabs>
        <w:tab w:val="clear" w:pos="6480"/>
      </w:tabs>
      <w:spacing w:after="0" w:line="240" w:lineRule="auto"/>
      <w:ind w:left="800"/>
    </w:pPr>
  </w:style>
  <w:style w:type="paragraph" w:styleId="DocumentMap">
    <w:name w:val="Document Map"/>
    <w:basedOn w:val="Normal"/>
    <w:semiHidden/>
    <w:pPr>
      <w:shd w:val="clear" w:color="auto" w:fill="000080"/>
      <w:ind w:left="0"/>
    </w:pPr>
    <w:rPr>
      <w:rFonts w:ascii="Tahoma" w:hAnsi="Tahoma" w:cs="Tahoma"/>
    </w:rPr>
  </w:style>
  <w:style w:type="paragraph" w:styleId="TOC6">
    <w:name w:val="toc 6"/>
    <w:basedOn w:val="Normal"/>
    <w:next w:val="Normal"/>
    <w:autoRedefine/>
    <w:semiHidden/>
    <w:pPr>
      <w:ind w:left="1000"/>
    </w:pPr>
    <w:rPr>
      <w:rFonts w:ascii="Times New Roman" w:hAnsi="Times New Roman"/>
    </w:rPr>
  </w:style>
  <w:style w:type="paragraph" w:styleId="TOC7">
    <w:name w:val="toc 7"/>
    <w:basedOn w:val="Normal"/>
    <w:next w:val="Normal"/>
    <w:autoRedefine/>
    <w:semiHidden/>
    <w:pPr>
      <w:ind w:left="1200"/>
    </w:pPr>
    <w:rPr>
      <w:rFonts w:ascii="Times New Roman" w:hAnsi="Times New Roman"/>
    </w:rPr>
  </w:style>
  <w:style w:type="paragraph" w:styleId="TOC8">
    <w:name w:val="toc 8"/>
    <w:basedOn w:val="Normal"/>
    <w:next w:val="Normal"/>
    <w:autoRedefine/>
    <w:semiHidden/>
    <w:pPr>
      <w:ind w:left="1400"/>
    </w:pPr>
    <w:rPr>
      <w:rFonts w:ascii="Times New Roman" w:hAnsi="Times New Roman"/>
    </w:rPr>
  </w:style>
  <w:style w:type="paragraph" w:styleId="TOC9">
    <w:name w:val="toc 9"/>
    <w:basedOn w:val="Normal"/>
    <w:next w:val="Normal"/>
    <w:autoRedefine/>
    <w:semiHidden/>
    <w:pPr>
      <w:ind w:left="1600"/>
    </w:pPr>
    <w:rPr>
      <w:rFonts w:ascii="Times New Roman" w:hAnsi="Times New Roman"/>
    </w:rPr>
  </w:style>
  <w:style w:type="character" w:styleId="Hyperlink">
    <w:name w:val="Hyperlink"/>
    <w:uiPriority w:val="99"/>
    <w:rsid w:val="00B8336F"/>
    <w:rPr>
      <w:rFonts w:ascii="Arial" w:hAnsi="Arial"/>
      <w:color w:val="0000FF"/>
      <w:sz w:val="24"/>
      <w:u w:val="single"/>
    </w:rPr>
  </w:style>
  <w:style w:type="paragraph" w:customStyle="1" w:styleId="Letter">
    <w:name w:val="Letter"/>
    <w:pPr>
      <w:tabs>
        <w:tab w:val="left" w:pos="720"/>
      </w:tabs>
    </w:pPr>
    <w:rPr>
      <w:rFonts w:ascii="Helv" w:hAnsi="Helv"/>
      <w:sz w:val="24"/>
    </w:rPr>
  </w:style>
  <w:style w:type="character" w:styleId="FollowedHyperlink">
    <w:name w:val="FollowedHyperlink"/>
    <w:rPr>
      <w:color w:val="800080"/>
      <w:u w:val="single"/>
    </w:rPr>
  </w:style>
  <w:style w:type="paragraph" w:styleId="PlainText">
    <w:name w:val="Plain Text"/>
    <w:basedOn w:val="Normal"/>
    <w:rPr>
      <w:rFonts w:ascii="Courier New" w:hAnsi="Courier New" w:cs="Courier New"/>
    </w:rPr>
  </w:style>
  <w:style w:type="paragraph" w:customStyle="1" w:styleId="List1">
    <w:name w:val="List1"/>
    <w:basedOn w:val="Normal"/>
    <w:next w:val="Normal"/>
    <w:pPr>
      <w:numPr>
        <w:numId w:val="3"/>
      </w:numPr>
    </w:pPr>
    <w:rPr>
      <w:rFonts w:ascii="Palatino" w:hAnsi="Palatino"/>
    </w:rPr>
  </w:style>
  <w:style w:type="character" w:customStyle="1" w:styleId="PersonalReplyStyle">
    <w:name w:val="Personal Reply Style"/>
    <w:rPr>
      <w:rFonts w:ascii="Arial" w:hAnsi="Arial" w:cs="Arial"/>
      <w:b/>
      <w:i/>
      <w:color w:val="auto"/>
      <w:sz w:val="24"/>
    </w:rPr>
  </w:style>
  <w:style w:type="paragraph" w:styleId="E-mailSignature">
    <w:name w:val="E-mail Signature"/>
    <w:basedOn w:val="Normal"/>
    <w:pPr>
      <w:ind w:left="0"/>
    </w:pPr>
  </w:style>
  <w:style w:type="paragraph" w:styleId="NormalWeb">
    <w:name w:val="Normal (Web)"/>
    <w:basedOn w:val="Normal"/>
    <w:pPr>
      <w:spacing w:before="100" w:beforeAutospacing="1" w:after="100" w:afterAutospacing="1"/>
      <w:ind w:left="0"/>
    </w:pPr>
    <w:rPr>
      <w:rFonts w:ascii="Times New Roman" w:hAnsi="Times New Roman"/>
    </w:rPr>
  </w:style>
  <w:style w:type="paragraph" w:styleId="BalloonText">
    <w:name w:val="Balloon Text"/>
    <w:basedOn w:val="Normal"/>
    <w:semiHidden/>
    <w:rsid w:val="00352B50"/>
    <w:rPr>
      <w:rFonts w:ascii="Tahoma" w:hAnsi="Tahoma" w:cs="Tahoma"/>
      <w:sz w:val="16"/>
      <w:szCs w:val="16"/>
    </w:rPr>
  </w:style>
  <w:style w:type="table" w:styleId="TableClassic2">
    <w:name w:val="Table Classic 2"/>
    <w:basedOn w:val="TableNormal"/>
    <w:rsid w:val="008D223B"/>
    <w:pPr>
      <w:ind w:left="10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8D223B"/>
    <w:pPr>
      <w:ind w:left="108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rsid w:val="00A176EE"/>
    <w:pPr>
      <w:ind w:left="108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1C4A41"/>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C56FE2"/>
    <w:pPr>
      <w:ind w:left="1080"/>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255DD6"/>
    <w:pPr>
      <w:ind w:left="1080"/>
    </w:pPr>
    <w:rPr>
      <w:rFonts w:ascii="Arial" w:hAnsi="Arial"/>
    </w:rPr>
    <w:tblP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Pr>
    <w:tcPr>
      <w:shd w:val="clear" w:color="auto" w:fill="auto"/>
    </w:tcPr>
    <w:tblStylePr w:type="firstRow">
      <w:rPr>
        <w:b/>
        <w:bCs/>
        <w:color w:val="auto"/>
      </w:rPr>
      <w:tblPr/>
      <w:tcPr>
        <w:shd w:val="clear" w:color="auto" w:fill="003366"/>
      </w:tcPr>
    </w:tblStylePr>
  </w:style>
  <w:style w:type="character" w:customStyle="1" w:styleId="BodyTextChar1">
    <w:name w:val="Body Text Char1"/>
    <w:aliases w:val="Body Text Char Char,Body Text Char Char Char Char,Body Text Char Char Char Char Char Char Char Char Char"/>
    <w:link w:val="BodyText"/>
    <w:rsid w:val="005E3F2D"/>
    <w:rPr>
      <w:rFonts w:ascii="Arial" w:hAnsi="Arial" w:cs="Arial"/>
      <w:sz w:val="24"/>
      <w:szCs w:val="24"/>
      <w:lang w:val="en-US" w:eastAsia="en-US" w:bidi="ar-SA"/>
    </w:rPr>
  </w:style>
  <w:style w:type="character" w:customStyle="1" w:styleId="HeadingBaseChar">
    <w:name w:val="Heading Base Char"/>
    <w:link w:val="HeadingBase"/>
    <w:rsid w:val="002F6745"/>
    <w:rPr>
      <w:rFonts w:ascii="Arial" w:hAnsi="Arial"/>
      <w:spacing w:val="-4"/>
      <w:kern w:val="28"/>
      <w:sz w:val="22"/>
      <w:lang w:val="en-US" w:eastAsia="en-US" w:bidi="ar-SA"/>
    </w:rPr>
  </w:style>
  <w:style w:type="character" w:customStyle="1" w:styleId="TitleChar">
    <w:name w:val="Title Char"/>
    <w:link w:val="Title"/>
    <w:rsid w:val="002F6745"/>
    <w:rPr>
      <w:rFonts w:ascii="Arial Black" w:hAnsi="Arial Black"/>
      <w:spacing w:val="-30"/>
      <w:kern w:val="28"/>
      <w:sz w:val="40"/>
      <w:lang w:val="en-US" w:eastAsia="en-US" w:bidi="ar-SA"/>
    </w:rPr>
  </w:style>
  <w:style w:type="paragraph" w:customStyle="1" w:styleId="StyleLatinTimesNewRomanRight">
    <w:name w:val="Style (Latin) Times New Roman Right"/>
    <w:basedOn w:val="Normal"/>
    <w:next w:val="NormalIndent"/>
    <w:autoRedefine/>
    <w:rsid w:val="00AD33F8"/>
    <w:pPr>
      <w:jc w:val="right"/>
    </w:pPr>
    <w:rPr>
      <w:rFonts w:ascii="Times New Roman" w:hAnsi="Times New Roman" w:cs="Times New Roman"/>
      <w:szCs w:val="20"/>
    </w:rPr>
  </w:style>
  <w:style w:type="paragraph" w:styleId="BlockText">
    <w:name w:val="Block Text"/>
    <w:basedOn w:val="Normal"/>
    <w:rsid w:val="0005137C"/>
    <w:pPr>
      <w:spacing w:after="120"/>
      <w:ind w:left="1440" w:right="1440"/>
    </w:pPr>
  </w:style>
  <w:style w:type="paragraph" w:customStyle="1" w:styleId="letter0">
    <w:name w:val="letter"/>
    <w:basedOn w:val="Normal"/>
    <w:rsid w:val="00547679"/>
    <w:pPr>
      <w:spacing w:before="100" w:beforeAutospacing="1" w:after="100" w:afterAutospacing="1"/>
      <w:ind w:left="0"/>
    </w:pPr>
    <w:rPr>
      <w:rFonts w:ascii="Times New Roman" w:hAnsi="Times New Roman" w:cs="Times New Roman"/>
    </w:rPr>
  </w:style>
  <w:style w:type="paragraph" w:styleId="BodyTextIndent2">
    <w:name w:val="Body Text Indent 2"/>
    <w:basedOn w:val="Normal"/>
    <w:rsid w:val="007C2E4F"/>
    <w:pPr>
      <w:spacing w:after="120" w:line="480" w:lineRule="auto"/>
      <w:ind w:left="360"/>
    </w:pPr>
  </w:style>
  <w:style w:type="paragraph" w:styleId="BodyTextFirstIndent2">
    <w:name w:val="Body Text First Indent 2"/>
    <w:basedOn w:val="BodyTextIndent"/>
    <w:rsid w:val="007C2E4F"/>
    <w:pPr>
      <w:spacing w:after="120" w:line="240" w:lineRule="auto"/>
      <w:ind w:left="360" w:firstLine="210"/>
      <w:jc w:val="left"/>
    </w:pPr>
  </w:style>
  <w:style w:type="paragraph" w:styleId="BodyTextFirstIndent">
    <w:name w:val="Body Text First Indent"/>
    <w:basedOn w:val="BodyText"/>
    <w:rsid w:val="001C78F5"/>
    <w:pPr>
      <w:spacing w:after="120" w:line="240" w:lineRule="auto"/>
      <w:ind w:firstLine="210"/>
      <w:jc w:val="left"/>
    </w:pPr>
  </w:style>
  <w:style w:type="paragraph" w:styleId="BodyText2">
    <w:name w:val="Body Text 2"/>
    <w:basedOn w:val="Normal"/>
    <w:rsid w:val="00737D26"/>
    <w:pPr>
      <w:spacing w:after="120" w:line="480" w:lineRule="auto"/>
    </w:pPr>
  </w:style>
  <w:style w:type="paragraph" w:styleId="BodyText3">
    <w:name w:val="Body Text 3"/>
    <w:basedOn w:val="Normal"/>
    <w:rsid w:val="00737D26"/>
    <w:pPr>
      <w:spacing w:after="120"/>
    </w:pPr>
    <w:rPr>
      <w:sz w:val="16"/>
      <w:szCs w:val="16"/>
    </w:rPr>
  </w:style>
  <w:style w:type="character" w:customStyle="1" w:styleId="Heading1Char">
    <w:name w:val="Heading 1 Char"/>
    <w:link w:val="Heading1"/>
    <w:rsid w:val="009056B3"/>
    <w:rPr>
      <w:rFonts w:ascii="Arial" w:hAnsi="Arial" w:cs="Arial"/>
      <w:color w:val="FFFFFF"/>
      <w:spacing w:val="-10"/>
      <w:kern w:val="20"/>
      <w:sz w:val="28"/>
      <w:szCs w:val="24"/>
      <w:shd w:val="solid" w:color="003366"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3227">
      <w:bodyDiv w:val="1"/>
      <w:marLeft w:val="0"/>
      <w:marRight w:val="0"/>
      <w:marTop w:val="0"/>
      <w:marBottom w:val="0"/>
      <w:divBdr>
        <w:top w:val="none" w:sz="0" w:space="0" w:color="auto"/>
        <w:left w:val="none" w:sz="0" w:space="0" w:color="auto"/>
        <w:bottom w:val="none" w:sz="0" w:space="0" w:color="auto"/>
        <w:right w:val="none" w:sz="0" w:space="0" w:color="auto"/>
      </w:divBdr>
    </w:div>
    <w:div w:id="268314722">
      <w:bodyDiv w:val="1"/>
      <w:marLeft w:val="0"/>
      <w:marRight w:val="0"/>
      <w:marTop w:val="0"/>
      <w:marBottom w:val="0"/>
      <w:divBdr>
        <w:top w:val="none" w:sz="0" w:space="0" w:color="auto"/>
        <w:left w:val="none" w:sz="0" w:space="0" w:color="auto"/>
        <w:bottom w:val="none" w:sz="0" w:space="0" w:color="auto"/>
        <w:right w:val="none" w:sz="0" w:space="0" w:color="auto"/>
      </w:divBdr>
    </w:div>
    <w:div w:id="408431806">
      <w:bodyDiv w:val="1"/>
      <w:marLeft w:val="0"/>
      <w:marRight w:val="0"/>
      <w:marTop w:val="0"/>
      <w:marBottom w:val="0"/>
      <w:divBdr>
        <w:top w:val="none" w:sz="0" w:space="0" w:color="auto"/>
        <w:left w:val="none" w:sz="0" w:space="0" w:color="auto"/>
        <w:bottom w:val="none" w:sz="0" w:space="0" w:color="auto"/>
        <w:right w:val="none" w:sz="0" w:space="0" w:color="auto"/>
      </w:divBdr>
    </w:div>
    <w:div w:id="500849724">
      <w:bodyDiv w:val="1"/>
      <w:marLeft w:val="0"/>
      <w:marRight w:val="0"/>
      <w:marTop w:val="0"/>
      <w:marBottom w:val="0"/>
      <w:divBdr>
        <w:top w:val="none" w:sz="0" w:space="0" w:color="auto"/>
        <w:left w:val="none" w:sz="0" w:space="0" w:color="auto"/>
        <w:bottom w:val="none" w:sz="0" w:space="0" w:color="auto"/>
        <w:right w:val="none" w:sz="0" w:space="0" w:color="auto"/>
      </w:divBdr>
    </w:div>
    <w:div w:id="535240819">
      <w:bodyDiv w:val="1"/>
      <w:marLeft w:val="0"/>
      <w:marRight w:val="0"/>
      <w:marTop w:val="0"/>
      <w:marBottom w:val="0"/>
      <w:divBdr>
        <w:top w:val="none" w:sz="0" w:space="0" w:color="auto"/>
        <w:left w:val="none" w:sz="0" w:space="0" w:color="auto"/>
        <w:bottom w:val="none" w:sz="0" w:space="0" w:color="auto"/>
        <w:right w:val="none" w:sz="0" w:space="0" w:color="auto"/>
      </w:divBdr>
    </w:div>
    <w:div w:id="633100513">
      <w:bodyDiv w:val="1"/>
      <w:marLeft w:val="0"/>
      <w:marRight w:val="0"/>
      <w:marTop w:val="0"/>
      <w:marBottom w:val="0"/>
      <w:divBdr>
        <w:top w:val="none" w:sz="0" w:space="0" w:color="auto"/>
        <w:left w:val="none" w:sz="0" w:space="0" w:color="auto"/>
        <w:bottom w:val="none" w:sz="0" w:space="0" w:color="auto"/>
        <w:right w:val="none" w:sz="0" w:space="0" w:color="auto"/>
      </w:divBdr>
    </w:div>
    <w:div w:id="883257052">
      <w:bodyDiv w:val="1"/>
      <w:marLeft w:val="0"/>
      <w:marRight w:val="0"/>
      <w:marTop w:val="0"/>
      <w:marBottom w:val="0"/>
      <w:divBdr>
        <w:top w:val="none" w:sz="0" w:space="0" w:color="auto"/>
        <w:left w:val="none" w:sz="0" w:space="0" w:color="auto"/>
        <w:bottom w:val="none" w:sz="0" w:space="0" w:color="auto"/>
        <w:right w:val="none" w:sz="0" w:space="0" w:color="auto"/>
      </w:divBdr>
    </w:div>
    <w:div w:id="1028725768">
      <w:bodyDiv w:val="1"/>
      <w:marLeft w:val="0"/>
      <w:marRight w:val="0"/>
      <w:marTop w:val="0"/>
      <w:marBottom w:val="0"/>
      <w:divBdr>
        <w:top w:val="none" w:sz="0" w:space="0" w:color="auto"/>
        <w:left w:val="none" w:sz="0" w:space="0" w:color="auto"/>
        <w:bottom w:val="none" w:sz="0" w:space="0" w:color="auto"/>
        <w:right w:val="none" w:sz="0" w:space="0" w:color="auto"/>
      </w:divBdr>
    </w:div>
    <w:div w:id="1446198211">
      <w:bodyDiv w:val="1"/>
      <w:marLeft w:val="0"/>
      <w:marRight w:val="0"/>
      <w:marTop w:val="0"/>
      <w:marBottom w:val="0"/>
      <w:divBdr>
        <w:top w:val="none" w:sz="0" w:space="0" w:color="auto"/>
        <w:left w:val="none" w:sz="0" w:space="0" w:color="auto"/>
        <w:bottom w:val="none" w:sz="0" w:space="0" w:color="auto"/>
        <w:right w:val="none" w:sz="0" w:space="0" w:color="auto"/>
      </w:divBdr>
    </w:div>
    <w:div w:id="1488129069">
      <w:bodyDiv w:val="1"/>
      <w:marLeft w:val="0"/>
      <w:marRight w:val="0"/>
      <w:marTop w:val="0"/>
      <w:marBottom w:val="0"/>
      <w:divBdr>
        <w:top w:val="none" w:sz="0" w:space="0" w:color="auto"/>
        <w:left w:val="none" w:sz="0" w:space="0" w:color="auto"/>
        <w:bottom w:val="none" w:sz="0" w:space="0" w:color="auto"/>
        <w:right w:val="none" w:sz="0" w:space="0" w:color="auto"/>
      </w:divBdr>
    </w:div>
    <w:div w:id="1590384040">
      <w:bodyDiv w:val="1"/>
      <w:marLeft w:val="0"/>
      <w:marRight w:val="0"/>
      <w:marTop w:val="0"/>
      <w:marBottom w:val="0"/>
      <w:divBdr>
        <w:top w:val="none" w:sz="0" w:space="0" w:color="auto"/>
        <w:left w:val="none" w:sz="0" w:space="0" w:color="auto"/>
        <w:bottom w:val="none" w:sz="0" w:space="0" w:color="auto"/>
        <w:right w:val="none" w:sz="0" w:space="0" w:color="auto"/>
      </w:divBdr>
    </w:div>
    <w:div w:id="1594975838">
      <w:bodyDiv w:val="1"/>
      <w:marLeft w:val="0"/>
      <w:marRight w:val="0"/>
      <w:marTop w:val="0"/>
      <w:marBottom w:val="0"/>
      <w:divBdr>
        <w:top w:val="none" w:sz="0" w:space="0" w:color="auto"/>
        <w:left w:val="none" w:sz="0" w:space="0" w:color="auto"/>
        <w:bottom w:val="none" w:sz="0" w:space="0" w:color="auto"/>
        <w:right w:val="none" w:sz="0" w:space="0" w:color="auto"/>
      </w:divBdr>
    </w:div>
    <w:div w:id="1684741937">
      <w:bodyDiv w:val="1"/>
      <w:marLeft w:val="0"/>
      <w:marRight w:val="0"/>
      <w:marTop w:val="0"/>
      <w:marBottom w:val="0"/>
      <w:divBdr>
        <w:top w:val="none" w:sz="0" w:space="0" w:color="auto"/>
        <w:left w:val="none" w:sz="0" w:space="0" w:color="auto"/>
        <w:bottom w:val="none" w:sz="0" w:space="0" w:color="auto"/>
        <w:right w:val="none" w:sz="0" w:space="0" w:color="auto"/>
      </w:divBdr>
    </w:div>
    <w:div w:id="1742367951">
      <w:bodyDiv w:val="1"/>
      <w:marLeft w:val="0"/>
      <w:marRight w:val="0"/>
      <w:marTop w:val="0"/>
      <w:marBottom w:val="0"/>
      <w:divBdr>
        <w:top w:val="none" w:sz="0" w:space="0" w:color="auto"/>
        <w:left w:val="none" w:sz="0" w:space="0" w:color="auto"/>
        <w:bottom w:val="none" w:sz="0" w:space="0" w:color="auto"/>
        <w:right w:val="none" w:sz="0" w:space="0" w:color="auto"/>
      </w:divBdr>
    </w:div>
    <w:div w:id="1972396578">
      <w:bodyDiv w:val="1"/>
      <w:marLeft w:val="0"/>
      <w:marRight w:val="0"/>
      <w:marTop w:val="0"/>
      <w:marBottom w:val="0"/>
      <w:divBdr>
        <w:top w:val="none" w:sz="0" w:space="0" w:color="auto"/>
        <w:left w:val="none" w:sz="0" w:space="0" w:color="auto"/>
        <w:bottom w:val="none" w:sz="0" w:space="0" w:color="auto"/>
        <w:right w:val="none" w:sz="0" w:space="0" w:color="auto"/>
      </w:divBdr>
    </w:div>
    <w:div w:id="2061205270">
      <w:bodyDiv w:val="1"/>
      <w:marLeft w:val="0"/>
      <w:marRight w:val="0"/>
      <w:marTop w:val="0"/>
      <w:marBottom w:val="0"/>
      <w:divBdr>
        <w:top w:val="none" w:sz="0" w:space="0" w:color="auto"/>
        <w:left w:val="none" w:sz="0" w:space="0" w:color="auto"/>
        <w:bottom w:val="none" w:sz="0" w:space="0" w:color="auto"/>
        <w:right w:val="none" w:sz="0" w:space="0" w:color="auto"/>
      </w:divBdr>
    </w:div>
    <w:div w:id="208379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E_Prog\Office\Templates\1033\Professional%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EB76ABA-3B98-47C7-B8A5-7F3D0866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Professional Report.dot</Template>
  <TotalTime>4386</TotalTime>
  <Pages>13</Pages>
  <Words>1409</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Professional Report</vt:lpstr>
    </vt:vector>
  </TitlesOfParts>
  <Company> </Company>
  <LinksUpToDate>false</LinksUpToDate>
  <CharactersWithSpaces>9428</CharactersWithSpaces>
  <SharedDoc>false</SharedDoc>
  <HLinks>
    <vt:vector size="102" baseType="variant">
      <vt:variant>
        <vt:i4>2031670</vt:i4>
      </vt:variant>
      <vt:variant>
        <vt:i4>98</vt:i4>
      </vt:variant>
      <vt:variant>
        <vt:i4>0</vt:i4>
      </vt:variant>
      <vt:variant>
        <vt:i4>5</vt:i4>
      </vt:variant>
      <vt:variant>
        <vt:lpwstr/>
      </vt:variant>
      <vt:variant>
        <vt:lpwstr>_Toc437338609</vt:lpwstr>
      </vt:variant>
      <vt:variant>
        <vt:i4>2031670</vt:i4>
      </vt:variant>
      <vt:variant>
        <vt:i4>92</vt:i4>
      </vt:variant>
      <vt:variant>
        <vt:i4>0</vt:i4>
      </vt:variant>
      <vt:variant>
        <vt:i4>5</vt:i4>
      </vt:variant>
      <vt:variant>
        <vt:lpwstr/>
      </vt:variant>
      <vt:variant>
        <vt:lpwstr>_Toc437338608</vt:lpwstr>
      </vt:variant>
      <vt:variant>
        <vt:i4>2031670</vt:i4>
      </vt:variant>
      <vt:variant>
        <vt:i4>86</vt:i4>
      </vt:variant>
      <vt:variant>
        <vt:i4>0</vt:i4>
      </vt:variant>
      <vt:variant>
        <vt:i4>5</vt:i4>
      </vt:variant>
      <vt:variant>
        <vt:lpwstr/>
      </vt:variant>
      <vt:variant>
        <vt:lpwstr>_Toc437338607</vt:lpwstr>
      </vt:variant>
      <vt:variant>
        <vt:i4>2031670</vt:i4>
      </vt:variant>
      <vt:variant>
        <vt:i4>80</vt:i4>
      </vt:variant>
      <vt:variant>
        <vt:i4>0</vt:i4>
      </vt:variant>
      <vt:variant>
        <vt:i4>5</vt:i4>
      </vt:variant>
      <vt:variant>
        <vt:lpwstr/>
      </vt:variant>
      <vt:variant>
        <vt:lpwstr>_Toc437338606</vt:lpwstr>
      </vt:variant>
      <vt:variant>
        <vt:i4>2031670</vt:i4>
      </vt:variant>
      <vt:variant>
        <vt:i4>74</vt:i4>
      </vt:variant>
      <vt:variant>
        <vt:i4>0</vt:i4>
      </vt:variant>
      <vt:variant>
        <vt:i4>5</vt:i4>
      </vt:variant>
      <vt:variant>
        <vt:lpwstr/>
      </vt:variant>
      <vt:variant>
        <vt:lpwstr>_Toc437338605</vt:lpwstr>
      </vt:variant>
      <vt:variant>
        <vt:i4>2031670</vt:i4>
      </vt:variant>
      <vt:variant>
        <vt:i4>68</vt:i4>
      </vt:variant>
      <vt:variant>
        <vt:i4>0</vt:i4>
      </vt:variant>
      <vt:variant>
        <vt:i4>5</vt:i4>
      </vt:variant>
      <vt:variant>
        <vt:lpwstr/>
      </vt:variant>
      <vt:variant>
        <vt:lpwstr>_Toc437338604</vt:lpwstr>
      </vt:variant>
      <vt:variant>
        <vt:i4>2031670</vt:i4>
      </vt:variant>
      <vt:variant>
        <vt:i4>62</vt:i4>
      </vt:variant>
      <vt:variant>
        <vt:i4>0</vt:i4>
      </vt:variant>
      <vt:variant>
        <vt:i4>5</vt:i4>
      </vt:variant>
      <vt:variant>
        <vt:lpwstr/>
      </vt:variant>
      <vt:variant>
        <vt:lpwstr>_Toc437338603</vt:lpwstr>
      </vt:variant>
      <vt:variant>
        <vt:i4>2031670</vt:i4>
      </vt:variant>
      <vt:variant>
        <vt:i4>56</vt:i4>
      </vt:variant>
      <vt:variant>
        <vt:i4>0</vt:i4>
      </vt:variant>
      <vt:variant>
        <vt:i4>5</vt:i4>
      </vt:variant>
      <vt:variant>
        <vt:lpwstr/>
      </vt:variant>
      <vt:variant>
        <vt:lpwstr>_Toc437338602</vt:lpwstr>
      </vt:variant>
      <vt:variant>
        <vt:i4>2031670</vt:i4>
      </vt:variant>
      <vt:variant>
        <vt:i4>50</vt:i4>
      </vt:variant>
      <vt:variant>
        <vt:i4>0</vt:i4>
      </vt:variant>
      <vt:variant>
        <vt:i4>5</vt:i4>
      </vt:variant>
      <vt:variant>
        <vt:lpwstr/>
      </vt:variant>
      <vt:variant>
        <vt:lpwstr>_Toc437338601</vt:lpwstr>
      </vt:variant>
      <vt:variant>
        <vt:i4>2031670</vt:i4>
      </vt:variant>
      <vt:variant>
        <vt:i4>44</vt:i4>
      </vt:variant>
      <vt:variant>
        <vt:i4>0</vt:i4>
      </vt:variant>
      <vt:variant>
        <vt:i4>5</vt:i4>
      </vt:variant>
      <vt:variant>
        <vt:lpwstr/>
      </vt:variant>
      <vt:variant>
        <vt:lpwstr>_Toc437338600</vt:lpwstr>
      </vt:variant>
      <vt:variant>
        <vt:i4>1441845</vt:i4>
      </vt:variant>
      <vt:variant>
        <vt:i4>38</vt:i4>
      </vt:variant>
      <vt:variant>
        <vt:i4>0</vt:i4>
      </vt:variant>
      <vt:variant>
        <vt:i4>5</vt:i4>
      </vt:variant>
      <vt:variant>
        <vt:lpwstr/>
      </vt:variant>
      <vt:variant>
        <vt:lpwstr>_Toc437338599</vt:lpwstr>
      </vt:variant>
      <vt:variant>
        <vt:i4>1441845</vt:i4>
      </vt:variant>
      <vt:variant>
        <vt:i4>32</vt:i4>
      </vt:variant>
      <vt:variant>
        <vt:i4>0</vt:i4>
      </vt:variant>
      <vt:variant>
        <vt:i4>5</vt:i4>
      </vt:variant>
      <vt:variant>
        <vt:lpwstr/>
      </vt:variant>
      <vt:variant>
        <vt:lpwstr>_Toc437338598</vt:lpwstr>
      </vt:variant>
      <vt:variant>
        <vt:i4>1441845</vt:i4>
      </vt:variant>
      <vt:variant>
        <vt:i4>26</vt:i4>
      </vt:variant>
      <vt:variant>
        <vt:i4>0</vt:i4>
      </vt:variant>
      <vt:variant>
        <vt:i4>5</vt:i4>
      </vt:variant>
      <vt:variant>
        <vt:lpwstr/>
      </vt:variant>
      <vt:variant>
        <vt:lpwstr>_Toc437338597</vt:lpwstr>
      </vt:variant>
      <vt:variant>
        <vt:i4>1441845</vt:i4>
      </vt:variant>
      <vt:variant>
        <vt:i4>20</vt:i4>
      </vt:variant>
      <vt:variant>
        <vt:i4>0</vt:i4>
      </vt:variant>
      <vt:variant>
        <vt:i4>5</vt:i4>
      </vt:variant>
      <vt:variant>
        <vt:lpwstr/>
      </vt:variant>
      <vt:variant>
        <vt:lpwstr>_Toc437338596</vt:lpwstr>
      </vt:variant>
      <vt:variant>
        <vt:i4>1441845</vt:i4>
      </vt:variant>
      <vt:variant>
        <vt:i4>14</vt:i4>
      </vt:variant>
      <vt:variant>
        <vt:i4>0</vt:i4>
      </vt:variant>
      <vt:variant>
        <vt:i4>5</vt:i4>
      </vt:variant>
      <vt:variant>
        <vt:lpwstr/>
      </vt:variant>
      <vt:variant>
        <vt:lpwstr>_Toc437338595</vt:lpwstr>
      </vt:variant>
      <vt:variant>
        <vt:i4>1441845</vt:i4>
      </vt:variant>
      <vt:variant>
        <vt:i4>8</vt:i4>
      </vt:variant>
      <vt:variant>
        <vt:i4>0</vt:i4>
      </vt:variant>
      <vt:variant>
        <vt:i4>5</vt:i4>
      </vt:variant>
      <vt:variant>
        <vt:lpwstr/>
      </vt:variant>
      <vt:variant>
        <vt:lpwstr>_Toc437338594</vt:lpwstr>
      </vt:variant>
      <vt:variant>
        <vt:i4>1441845</vt:i4>
      </vt:variant>
      <vt:variant>
        <vt:i4>2</vt:i4>
      </vt:variant>
      <vt:variant>
        <vt:i4>0</vt:i4>
      </vt:variant>
      <vt:variant>
        <vt:i4>5</vt:i4>
      </vt:variant>
      <vt:variant>
        <vt:lpwstr/>
      </vt:variant>
      <vt:variant>
        <vt:lpwstr>_Toc437338593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Report</dc:title>
  <dc:subject/>
  <dc:creator>Jay Kidder</dc:creator>
  <cp:keywords/>
  <dc:description/>
  <cp:lastModifiedBy>Jay Kidder of Chinook Engineering</cp:lastModifiedBy>
  <cp:revision>20</cp:revision>
  <cp:lastPrinted>2016-08-05T19:05:00Z</cp:lastPrinted>
  <dcterms:created xsi:type="dcterms:W3CDTF">2015-12-08T19:50:00Z</dcterms:created>
  <dcterms:modified xsi:type="dcterms:W3CDTF">2016-08-09T16:38:00Z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