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CB" w:rsidRDefault="00622A85">
      <w:bookmarkStart w:id="0" w:name="_GoBack"/>
      <w:bookmarkEnd w:id="0"/>
      <w:r>
        <w:rPr>
          <w:noProof/>
        </w:rPr>
        <w:drawing>
          <wp:inline distT="0" distB="0" distL="0" distR="0" wp14:anchorId="1244D189" wp14:editId="7900B8E9">
            <wp:extent cx="6915150" cy="71146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8100" cy="712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A85" w:rsidRDefault="00622A85" w:rsidP="00622A85">
      <w:pPr>
        <w:ind w:firstLine="720"/>
      </w:pPr>
      <w:r w:rsidRPr="00DF28B9">
        <w:rPr>
          <w:rFonts w:ascii="Times New Roman" w:eastAsia="Times New Roman" w:hAnsi="Times New Roman" w:cs="Times New Roman"/>
          <w:sz w:val="24"/>
          <w:szCs w:val="24"/>
        </w:rPr>
        <w:t>A clip from T-1755; Port Susan &amp; Stillaguamish River, Wash. Terr., 1880</w:t>
      </w:r>
    </w:p>
    <w:p w:rsidR="00622A85" w:rsidRPr="00DF28B9" w:rsidRDefault="00622A85" w:rsidP="00622A85">
      <w:pPr>
        <w:spacing w:after="0" w:line="240" w:lineRule="auto"/>
        <w:ind w:left="720"/>
      </w:pPr>
      <w:r w:rsidRPr="00DF28B9">
        <w:rPr>
          <w:rFonts w:ascii="Times New Roman" w:eastAsia="Times New Roman" w:hAnsi="Times New Roman" w:cs="Times New Roman"/>
          <w:sz w:val="24"/>
          <w:szCs w:val="24"/>
        </w:rPr>
        <w:t xml:space="preserve">Puget Sound River History Project, University of Washington. </w:t>
      </w:r>
      <w:hyperlink r:id="rId6" w:history="1">
        <w:r w:rsidRPr="00DF28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http://riverhistory.ess.washington.edu</w:t>
        </w:r>
      </w:hyperlink>
    </w:p>
    <w:p w:rsidR="00622A85" w:rsidRDefault="00622A85"/>
    <w:sectPr w:rsidR="00622A85" w:rsidSect="00622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85"/>
    <w:rsid w:val="001E5928"/>
    <w:rsid w:val="00555AA5"/>
    <w:rsid w:val="00622A85"/>
    <w:rsid w:val="00D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verhistory.ess.washingto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Pucci</dc:creator>
  <cp:lastModifiedBy>Lori Clark</cp:lastModifiedBy>
  <cp:revision>2</cp:revision>
  <dcterms:created xsi:type="dcterms:W3CDTF">2014-02-26T19:18:00Z</dcterms:created>
  <dcterms:modified xsi:type="dcterms:W3CDTF">2014-02-26T19:18:00Z</dcterms:modified>
</cp:coreProperties>
</file>