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3"/>
        <w:tblpPr w:leftFromText="180" w:rightFromText="180" w:vertAnchor="text" w:horzAnchor="margin" w:tblpXSpec="right" w:tblpY="297"/>
        <w:tblW w:w="4859" w:type="dxa"/>
        <w:tblLook w:val="00A0"/>
      </w:tblPr>
      <w:tblGrid>
        <w:gridCol w:w="1638"/>
        <w:gridCol w:w="1081"/>
        <w:gridCol w:w="2186"/>
      </w:tblGrid>
      <w:tr w:rsidR="0076086B" w:rsidRPr="004D2D70" w:rsidTr="0076086B">
        <w:trPr>
          <w:cnfStyle w:val="100000000000"/>
          <w:trHeight w:val="300"/>
        </w:trPr>
        <w:tc>
          <w:tcPr>
            <w:cnfStyle w:val="001000000000"/>
            <w:tcW w:w="1638" w:type="dxa"/>
            <w:noWrap/>
          </w:tcPr>
          <w:p w:rsidR="000E1942" w:rsidRDefault="000E1942" w:rsidP="003C6BB7">
            <w:pPr>
              <w:spacing w:before="0" w:after="0" w:line="240" w:lineRule="auto"/>
              <w:jc w:val="center"/>
              <w:rPr>
                <w:rStyle w:val="SubtleReference"/>
                <w:b/>
                <w:bCs w:val="0"/>
                <w:color w:val="auto"/>
              </w:rPr>
            </w:pPr>
            <w:r>
              <w:rPr>
                <w:rStyle w:val="SubtleReference"/>
                <w:b/>
                <w:bCs w:val="0"/>
                <w:color w:val="auto"/>
              </w:rPr>
              <w:t>1438</w:t>
            </w:r>
          </w:p>
          <w:p w:rsidR="0076086B" w:rsidRPr="008F4058" w:rsidRDefault="0076086B" w:rsidP="003C6BB7">
            <w:pPr>
              <w:spacing w:before="0" w:after="0" w:line="240" w:lineRule="auto"/>
              <w:jc w:val="center"/>
              <w:rPr>
                <w:rStyle w:val="SubtleReference"/>
                <w:b/>
                <w:bCs w:val="0"/>
                <w:color w:val="auto"/>
              </w:rPr>
            </w:pPr>
            <w:r>
              <w:rPr>
                <w:rStyle w:val="SubtleReference"/>
                <w:b/>
                <w:bCs w:val="0"/>
                <w:color w:val="auto"/>
              </w:rPr>
              <w:t xml:space="preserve"> </w:t>
            </w:r>
          </w:p>
        </w:tc>
        <w:tc>
          <w:tcPr>
            <w:cnfStyle w:val="000010000000"/>
            <w:tcW w:w="1035" w:type="dxa"/>
            <w:noWrap/>
          </w:tcPr>
          <w:p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rsidR="0076086B" w:rsidRPr="008F4058" w:rsidRDefault="0076086B" w:rsidP="00492EF9">
            <w:pPr>
              <w:spacing w:before="0" w:after="0" w:line="240" w:lineRule="auto"/>
              <w:jc w:val="center"/>
              <w:cnfStyle w:val="100000000000"/>
              <w:rPr>
                <w:rStyle w:val="SubtleReference"/>
                <w:b/>
                <w:bCs w:val="0"/>
                <w:color w:val="auto"/>
              </w:rPr>
            </w:pPr>
            <w:r w:rsidRPr="008F4058">
              <w:rPr>
                <w:rStyle w:val="SubtleReference"/>
                <w:b/>
                <w:bCs w:val="0"/>
                <w:color w:val="auto"/>
              </w:rPr>
              <w:t>Status</w:t>
            </w:r>
          </w:p>
        </w:tc>
      </w:tr>
      <w:tr w:rsidR="0076086B" w:rsidRPr="004D2D70" w:rsidTr="0076086B">
        <w:trPr>
          <w:cnfStyle w:val="000000100000"/>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tcW w:w="1035" w:type="dxa"/>
            <w:noWrap/>
          </w:tcPr>
          <w:p w:rsidR="0076086B" w:rsidRPr="00AC0DD9" w:rsidRDefault="000622E8" w:rsidP="000A59BA">
            <w:pPr>
              <w:spacing w:before="0" w:after="0" w:line="240" w:lineRule="auto"/>
              <w:rPr>
                <w:rStyle w:val="SubtleReference"/>
                <w:b w:val="0"/>
                <w:bCs/>
                <w:color w:val="auto"/>
              </w:rPr>
            </w:pPr>
            <w:r>
              <w:rPr>
                <w:rStyle w:val="SubtleReference"/>
                <w:b w:val="0"/>
                <w:bCs/>
                <w:color w:val="auto"/>
              </w:rPr>
              <w:t>5/21/2012</w:t>
            </w:r>
          </w:p>
        </w:tc>
        <w:tc>
          <w:tcPr>
            <w:tcW w:w="2186" w:type="dxa"/>
            <w:noWrap/>
          </w:tcPr>
          <w:p w:rsidR="00017E59" w:rsidRDefault="000622E8" w:rsidP="00AE1087">
            <w:pPr>
              <w:spacing w:before="0" w:after="0" w:line="240" w:lineRule="auto"/>
              <w:cnfStyle w:val="000000100000"/>
              <w:rPr>
                <w:rStyle w:val="SubtleReference"/>
                <w:bCs/>
                <w:color w:val="auto"/>
              </w:rPr>
            </w:pPr>
            <w:r>
              <w:rPr>
                <w:rStyle w:val="SubtleReference"/>
                <w:bCs/>
                <w:color w:val="auto"/>
              </w:rPr>
              <w:t>REVI</w:t>
            </w:r>
            <w:r w:rsidR="00017E59">
              <w:rPr>
                <w:rStyle w:val="SubtleReference"/>
                <w:bCs/>
                <w:color w:val="auto"/>
              </w:rPr>
              <w:t>E</w:t>
            </w:r>
            <w:r>
              <w:rPr>
                <w:rStyle w:val="SubtleReference"/>
                <w:bCs/>
                <w:color w:val="auto"/>
              </w:rPr>
              <w:t xml:space="preserve">WED </w:t>
            </w:r>
          </w:p>
          <w:p w:rsidR="0076086B" w:rsidRPr="00AC0DD9" w:rsidRDefault="000622E8" w:rsidP="00AE1087">
            <w:pPr>
              <w:spacing w:before="0" w:after="0" w:line="240" w:lineRule="auto"/>
              <w:cnfStyle w:val="000000100000"/>
              <w:rPr>
                <w:rStyle w:val="SubtleReference"/>
                <w:bCs/>
                <w:color w:val="auto"/>
              </w:rPr>
            </w:pPr>
            <w:r>
              <w:rPr>
                <w:rStyle w:val="SubtleReference"/>
                <w:bCs/>
                <w:color w:val="auto"/>
              </w:rPr>
              <w:t>AND FLAGGED</w:t>
            </w:r>
          </w:p>
        </w:tc>
      </w:tr>
      <w:tr w:rsidR="0076086B" w:rsidRPr="004D2D70" w:rsidTr="0076086B">
        <w:trPr>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tcW w:w="1035" w:type="dxa"/>
            <w:noWrap/>
          </w:tcPr>
          <w:p w:rsidR="0076086B" w:rsidRPr="00AC0DD9" w:rsidRDefault="000E1942" w:rsidP="00AE1087">
            <w:pPr>
              <w:spacing w:before="0" w:after="0" w:line="240" w:lineRule="auto"/>
              <w:rPr>
                <w:rStyle w:val="SubtleReference"/>
                <w:b w:val="0"/>
                <w:bCs/>
                <w:color w:val="auto"/>
              </w:rPr>
            </w:pPr>
            <w:r>
              <w:rPr>
                <w:rStyle w:val="SubtleReference"/>
                <w:b w:val="0"/>
                <w:bCs/>
                <w:color w:val="auto"/>
              </w:rPr>
              <w:t>7/26/2012</w:t>
            </w:r>
          </w:p>
        </w:tc>
        <w:tc>
          <w:tcPr>
            <w:tcW w:w="2186" w:type="dxa"/>
            <w:noWrap/>
          </w:tcPr>
          <w:p w:rsidR="0076086B" w:rsidRPr="00AC0DD9" w:rsidRDefault="000E1942" w:rsidP="00AE1087">
            <w:pPr>
              <w:spacing w:before="0" w:after="0" w:line="240" w:lineRule="auto"/>
              <w:cnfStyle w:val="000000000000"/>
              <w:rPr>
                <w:rStyle w:val="SubtleReference"/>
                <w:bCs/>
                <w:color w:val="auto"/>
              </w:rPr>
            </w:pPr>
            <w:r>
              <w:rPr>
                <w:rStyle w:val="SubtleReference"/>
                <w:bCs/>
                <w:color w:val="auto"/>
              </w:rPr>
              <w:t>Reviewed</w:t>
            </w:r>
          </w:p>
        </w:tc>
      </w:tr>
      <w:tr w:rsidR="0076086B" w:rsidRPr="004D2D70" w:rsidTr="0076086B">
        <w:trPr>
          <w:cnfStyle w:val="000000100000"/>
          <w:trHeight w:val="300"/>
        </w:trPr>
        <w:tc>
          <w:tcPr>
            <w:cnfStyle w:val="001000000000"/>
            <w:tcW w:w="4859" w:type="dxa"/>
            <w:gridSpan w:val="3"/>
            <w:noWrap/>
          </w:tcPr>
          <w:p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rsidTr="0076086B">
        <w:trPr>
          <w:trHeight w:val="300"/>
        </w:trPr>
        <w:tc>
          <w:tcPr>
            <w:cnfStyle w:val="001000000000"/>
            <w:tcW w:w="1638" w:type="dxa"/>
            <w:noWrap/>
          </w:tcPr>
          <w:p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tcW w:w="3221" w:type="dxa"/>
            <w:gridSpan w:val="2"/>
            <w:noWrap/>
          </w:tcPr>
          <w:p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rsidTr="0076086B">
        <w:trPr>
          <w:cnfStyle w:val="000000100000"/>
          <w:trHeight w:val="300"/>
        </w:trPr>
        <w:tc>
          <w:tcPr>
            <w:cnfStyle w:val="001000000000"/>
            <w:tcW w:w="1638" w:type="dxa"/>
            <w:tcBorders>
              <w:bottom w:val="nil"/>
            </w:tcBorders>
            <w:noWrap/>
          </w:tcPr>
          <w:p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tcW w:w="3221" w:type="dxa"/>
            <w:gridSpan w:val="2"/>
            <w:tcBorders>
              <w:bottom w:val="nil"/>
            </w:tcBorders>
            <w:noWrap/>
          </w:tcPr>
          <w:p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rsidTr="0076086B">
        <w:trPr>
          <w:trHeight w:val="300"/>
        </w:trPr>
        <w:tc>
          <w:tcPr>
            <w:cnfStyle w:val="001000000000"/>
            <w:tcW w:w="1638"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rPr>
                <w:rStyle w:val="SubtleReference"/>
                <w:b/>
                <w:color w:val="auto"/>
              </w:rPr>
            </w:pPr>
          </w:p>
        </w:tc>
        <w:tc>
          <w:tcPr>
            <w:cnfStyle w:val="000010000000"/>
            <w:tcW w:w="1035"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cnfStyle w:val="000000000000"/>
              <w:rPr>
                <w:rStyle w:val="SubtleReference"/>
                <w:bCs/>
                <w:color w:val="auto"/>
              </w:rPr>
            </w:pPr>
            <w:r w:rsidRPr="0076086B">
              <w:rPr>
                <w:rStyle w:val="SubtleReference"/>
                <w:bCs/>
                <w:color w:val="auto"/>
              </w:rPr>
              <w:t>Status</w:t>
            </w:r>
          </w:p>
        </w:tc>
      </w:tr>
      <w:tr w:rsidR="0076086B" w:rsidRPr="004D2D70" w:rsidTr="0076086B">
        <w:trPr>
          <w:cnfStyle w:val="000000100000"/>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tcW w:w="1035" w:type="dxa"/>
            <w:noWrap/>
          </w:tcPr>
          <w:p w:rsidR="0076086B" w:rsidRPr="00AC0DD9" w:rsidRDefault="000733A8"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rsidR="0076086B" w:rsidRPr="00AC0DD9" w:rsidRDefault="000733A8" w:rsidP="00AE1087">
            <w:pPr>
              <w:spacing w:before="0" w:after="0" w:line="240" w:lineRule="auto"/>
              <w:cnfStyle w:val="000000100000"/>
              <w:rPr>
                <w:rStyle w:val="SubtleReference"/>
                <w:bCs/>
                <w:color w:val="auto"/>
              </w:rPr>
            </w:pPr>
            <w:r>
              <w:rPr>
                <w:rStyle w:val="SubtleReference"/>
                <w:bCs/>
                <w:color w:val="auto"/>
              </w:rPr>
              <w:t>POC</w:t>
            </w:r>
          </w:p>
        </w:tc>
      </w:tr>
      <w:tr w:rsidR="0076086B" w:rsidRPr="004D2D70" w:rsidTr="0076086B">
        <w:trPr>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tcW w:w="1035" w:type="dxa"/>
            <w:noWrap/>
          </w:tcPr>
          <w:p w:rsidR="0076086B" w:rsidRPr="00AC0DD9" w:rsidRDefault="00547CEF" w:rsidP="00AE1087">
            <w:pPr>
              <w:spacing w:before="0" w:after="0" w:line="240" w:lineRule="auto"/>
              <w:rPr>
                <w:rStyle w:val="SubtleReference"/>
                <w:b w:val="0"/>
                <w:bCs/>
                <w:color w:val="auto"/>
              </w:rPr>
            </w:pPr>
            <w:r>
              <w:rPr>
                <w:rStyle w:val="SubtleReference"/>
                <w:b w:val="0"/>
                <w:bCs/>
                <w:color w:val="auto"/>
              </w:rPr>
              <w:t>10/22/12</w:t>
            </w:r>
          </w:p>
        </w:tc>
        <w:tc>
          <w:tcPr>
            <w:tcW w:w="2186" w:type="dxa"/>
            <w:noWrap/>
          </w:tcPr>
          <w:p w:rsidR="0076086B" w:rsidRPr="00AC0DD9" w:rsidRDefault="006A1637" w:rsidP="00AE1087">
            <w:pPr>
              <w:spacing w:before="0" w:after="0" w:line="240" w:lineRule="auto"/>
              <w:cnfStyle w:val="000000000000"/>
              <w:rPr>
                <w:rStyle w:val="SubtleReference"/>
                <w:bCs/>
                <w:color w:val="auto"/>
              </w:rPr>
            </w:pPr>
            <w:r>
              <w:rPr>
                <w:rStyle w:val="SubtleReference"/>
                <w:bCs/>
                <w:color w:val="auto"/>
              </w:rPr>
              <w:t>C</w:t>
            </w:r>
            <w:r w:rsidR="00547CEF">
              <w:rPr>
                <w:rStyle w:val="SubtleReference"/>
                <w:bCs/>
                <w:color w:val="auto"/>
              </w:rPr>
              <w:t>ondition</w:t>
            </w:r>
          </w:p>
        </w:tc>
      </w:tr>
      <w:tr w:rsidR="009722CE" w:rsidRPr="004D2D70" w:rsidTr="00CC6156">
        <w:trPr>
          <w:cnfStyle w:val="000000100000"/>
          <w:trHeight w:val="300"/>
        </w:trPr>
        <w:tc>
          <w:tcPr>
            <w:cnfStyle w:val="001000000000"/>
            <w:tcW w:w="4859" w:type="dxa"/>
            <w:gridSpan w:val="3"/>
          </w:tcPr>
          <w:p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rsidTr="00CC6156">
        <w:trPr>
          <w:trHeight w:val="300"/>
        </w:trPr>
        <w:tc>
          <w:tcPr>
            <w:cnfStyle w:val="001000000000"/>
            <w:tcW w:w="1638" w:type="dxa"/>
            <w:noWrap/>
          </w:tcPr>
          <w:p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tcW w:w="3221" w:type="dxa"/>
            <w:gridSpan w:val="2"/>
            <w:noWrap/>
          </w:tcPr>
          <w:p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rsidTr="00CC6156">
        <w:trPr>
          <w:cnfStyle w:val="000000100000"/>
          <w:trHeight w:val="300"/>
        </w:trPr>
        <w:tc>
          <w:tcPr>
            <w:cnfStyle w:val="001000000000"/>
            <w:tcW w:w="1638" w:type="dxa"/>
          </w:tcPr>
          <w:p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tcW w:w="3221" w:type="dxa"/>
            <w:gridSpan w:val="2"/>
          </w:tcPr>
          <w:p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5E17D6">
        <w:rPr>
          <w:sz w:val="22"/>
          <w:szCs w:val="22"/>
        </w:rPr>
        <w:t>Chelan County</w:t>
      </w:r>
      <w:r w:rsidR="00945318">
        <w:rPr>
          <w:sz w:val="22"/>
          <w:szCs w:val="22"/>
        </w:rPr>
        <w:t xml:space="preserve"> </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945318">
        <w:rPr>
          <w:sz w:val="22"/>
          <w:szCs w:val="22"/>
        </w:rPr>
        <w:t>12</w:t>
      </w:r>
      <w:r w:rsidR="0054063B">
        <w:rPr>
          <w:sz w:val="22"/>
          <w:szCs w:val="22"/>
        </w:rPr>
        <w:t>-184</w:t>
      </w:r>
      <w:r w:rsidR="009E7092">
        <w:rPr>
          <w:sz w:val="22"/>
          <w:szCs w:val="22"/>
        </w:rPr>
        <w:t>3</w:t>
      </w:r>
      <w:r w:rsidR="00EC56B1">
        <w:rPr>
          <w:sz w:val="22"/>
          <w:szCs w:val="22"/>
        </w:rPr>
        <w:tab/>
      </w:r>
    </w:p>
    <w:p w:rsidR="003C6BB7" w:rsidRDefault="003C6BB7" w:rsidP="003C6BB7">
      <w:pPr>
        <w:spacing w:before="0" w:after="0" w:line="240" w:lineRule="auto"/>
        <w:rPr>
          <w:sz w:val="22"/>
          <w:szCs w:val="22"/>
        </w:rPr>
      </w:pPr>
    </w:p>
    <w:p w:rsidR="003C6BB7"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767AF4">
        <w:rPr>
          <w:sz w:val="22"/>
          <w:szCs w:val="22"/>
        </w:rPr>
        <w:t xml:space="preserve">Nason </w:t>
      </w:r>
      <w:r w:rsidR="009E7092">
        <w:rPr>
          <w:sz w:val="22"/>
          <w:szCs w:val="22"/>
        </w:rPr>
        <w:t>N1</w:t>
      </w:r>
      <w:r w:rsidR="00F60B2C">
        <w:rPr>
          <w:sz w:val="22"/>
          <w:szCs w:val="22"/>
        </w:rPr>
        <w:t>-KDIZ3</w:t>
      </w:r>
      <w:r w:rsidR="009E7092">
        <w:rPr>
          <w:sz w:val="22"/>
          <w:szCs w:val="22"/>
        </w:rPr>
        <w:t xml:space="preserve"> Floodplain Reconnection</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 xml:space="preserve">Project Sponsor: </w:t>
      </w:r>
      <w:r w:rsidR="00767AF4">
        <w:rPr>
          <w:sz w:val="22"/>
          <w:szCs w:val="22"/>
        </w:rPr>
        <w:t>Chelan Co. Natural Resource</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rsidR="003C6BB7" w:rsidRDefault="003C6BB7" w:rsidP="003C6BB7">
      <w:pPr>
        <w:spacing w:before="0" w:after="0" w:line="240" w:lineRule="auto"/>
        <w:rPr>
          <w:sz w:val="22"/>
          <w:szCs w:val="22"/>
        </w:rPr>
      </w:pPr>
    </w:p>
    <w:p w:rsidR="0076086B" w:rsidRDefault="0076086B" w:rsidP="003C6BB7">
      <w:pPr>
        <w:spacing w:before="0" w:after="0" w:line="240" w:lineRule="auto"/>
        <w:rPr>
          <w:sz w:val="22"/>
          <w:szCs w:val="22"/>
        </w:rPr>
      </w:pPr>
      <w:r w:rsidRPr="0076086B">
        <w:rPr>
          <w:b/>
          <w:sz w:val="22"/>
          <w:szCs w:val="22"/>
        </w:rPr>
        <w:t>Project Summary</w:t>
      </w:r>
      <w:r>
        <w:rPr>
          <w:sz w:val="22"/>
          <w:szCs w:val="22"/>
        </w:rPr>
        <w:t>:</w:t>
      </w:r>
      <w:r w:rsidR="000622E8">
        <w:rPr>
          <w:sz w:val="22"/>
          <w:szCs w:val="22"/>
        </w:rPr>
        <w:t xml:space="preserve">  This project </w:t>
      </w:r>
      <w:r w:rsidR="00DD5216">
        <w:rPr>
          <w:sz w:val="22"/>
          <w:szCs w:val="22"/>
        </w:rPr>
        <w:t xml:space="preserve">entails the installation of two culverts to improve the connection between Nason Creek and side channel/floodplain habitat.  The two culverts are a 30-foot diameter box culvert at the downstream end and a 10-foot diameter metal pipe at the upstream end.  The action would reconnect </w:t>
      </w:r>
      <w:r w:rsidR="00275404">
        <w:rPr>
          <w:sz w:val="22"/>
          <w:szCs w:val="22"/>
        </w:rPr>
        <w:t>between 0.9 acre and</w:t>
      </w:r>
      <w:r w:rsidR="000733A8">
        <w:rPr>
          <w:sz w:val="22"/>
          <w:szCs w:val="22"/>
        </w:rPr>
        <w:t xml:space="preserve"> </w:t>
      </w:r>
      <w:r w:rsidR="00DD5216">
        <w:rPr>
          <w:sz w:val="22"/>
          <w:szCs w:val="22"/>
        </w:rPr>
        <w:t>13 acres of floodplain habitat</w:t>
      </w:r>
      <w:r w:rsidR="00275404">
        <w:rPr>
          <w:sz w:val="22"/>
          <w:szCs w:val="22"/>
        </w:rPr>
        <w:t xml:space="preserve"> depending upon design flows</w:t>
      </w:r>
      <w:r w:rsidR="00DD5216">
        <w:rPr>
          <w:sz w:val="22"/>
          <w:szCs w:val="22"/>
        </w:rPr>
        <w:t xml:space="preserve">, including a 4.6-acre high flow channel.  </w:t>
      </w:r>
      <w:r w:rsidR="000622E8">
        <w:rPr>
          <w:sz w:val="22"/>
          <w:szCs w:val="22"/>
        </w:rPr>
        <w:t>Costs include design, and permitting in 2013 and construction in 2014.</w:t>
      </w:r>
    </w:p>
    <w:p w:rsidR="00DD5216" w:rsidRDefault="00DD5216" w:rsidP="003C6BB7">
      <w:pPr>
        <w:spacing w:before="0" w:after="0" w:line="240" w:lineRule="auto"/>
        <w:rPr>
          <w:sz w:val="22"/>
          <w:szCs w:val="22"/>
        </w:rPr>
      </w:pPr>
    </w:p>
    <w:p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rsidR="009722CE" w:rsidRPr="00185F65" w:rsidRDefault="009722CE" w:rsidP="00B27C34">
      <w:pPr>
        <w:rPr>
          <w:sz w:val="22"/>
          <w:szCs w:val="22"/>
        </w:rPr>
      </w:pPr>
      <w:r w:rsidRPr="00730C20">
        <w:rPr>
          <w:b/>
          <w:sz w:val="22"/>
          <w:szCs w:val="22"/>
        </w:rPr>
        <w:t>Date:</w:t>
      </w:r>
      <w:r>
        <w:rPr>
          <w:sz w:val="22"/>
          <w:szCs w:val="22"/>
        </w:rPr>
        <w:t xml:space="preserve"> </w:t>
      </w:r>
      <w:r w:rsidR="00291E8E">
        <w:rPr>
          <w:sz w:val="22"/>
          <w:szCs w:val="22"/>
        </w:rPr>
        <w:t xml:space="preserve"> 5/20/</w:t>
      </w:r>
      <w:r w:rsidR="000622E8">
        <w:rPr>
          <w:sz w:val="22"/>
          <w:szCs w:val="22"/>
        </w:rPr>
        <w:t>2012</w:t>
      </w:r>
    </w:p>
    <w:p w:rsidR="009722CE" w:rsidRPr="00185F65" w:rsidRDefault="009722CE" w:rsidP="00B27C34">
      <w:pPr>
        <w:rPr>
          <w:sz w:val="22"/>
          <w:szCs w:val="22"/>
        </w:rPr>
      </w:pPr>
      <w:r w:rsidRPr="00730C20">
        <w:rPr>
          <w:b/>
          <w:sz w:val="22"/>
          <w:szCs w:val="22"/>
        </w:rPr>
        <w:t>Panel Member(s) Name:</w:t>
      </w:r>
      <w:r>
        <w:rPr>
          <w:sz w:val="22"/>
          <w:szCs w:val="22"/>
        </w:rPr>
        <w:t xml:space="preserve"> </w:t>
      </w:r>
      <w:r w:rsidR="000622E8">
        <w:rPr>
          <w:sz w:val="22"/>
          <w:szCs w:val="22"/>
        </w:rPr>
        <w:t>Kelley Jorgensen And Paul Schlenger</w:t>
      </w:r>
    </w:p>
    <w:p w:rsidR="009722CE" w:rsidRPr="00185F65" w:rsidRDefault="009722CE" w:rsidP="00B27C34">
      <w:pPr>
        <w:rPr>
          <w:b/>
          <w:sz w:val="22"/>
          <w:szCs w:val="22"/>
        </w:rPr>
      </w:pPr>
      <w:r w:rsidRPr="00185F65">
        <w:rPr>
          <w:b/>
          <w:sz w:val="22"/>
          <w:szCs w:val="22"/>
        </w:rPr>
        <w:t xml:space="preserve">Early Project Status: </w:t>
      </w:r>
      <w:r w:rsidR="000622E8">
        <w:rPr>
          <w:b/>
          <w:sz w:val="22"/>
          <w:szCs w:val="22"/>
        </w:rPr>
        <w:t>REVIEWED AND FLAGGED</w:t>
      </w:r>
      <w:r w:rsidR="007B7D59">
        <w:rPr>
          <w:b/>
          <w:sz w:val="22"/>
          <w:szCs w:val="22"/>
        </w:rPr>
        <w:t xml:space="preserve">.  </w:t>
      </w:r>
      <w:r w:rsidR="007B7D59" w:rsidRPr="00547CEF">
        <w:rPr>
          <w:b/>
          <w:sz w:val="22"/>
          <w:szCs w:val="22"/>
        </w:rPr>
        <w:t>At time of site visit, the action was included in application 12-1438.  All comments from the early review of 12-1438 are provided below.  The project element identified as #2 in comments is the action proposed in this application.</w:t>
      </w:r>
    </w:p>
    <w:p w:rsidR="009722CE" w:rsidRDefault="009722CE" w:rsidP="00B27C34">
      <w:pPr>
        <w:pStyle w:val="NoSpacing"/>
        <w:rPr>
          <w:sz w:val="22"/>
          <w:szCs w:val="22"/>
        </w:rPr>
      </w:pPr>
      <w:r w:rsidRPr="00730C20">
        <w:rPr>
          <w:b/>
          <w:sz w:val="22"/>
          <w:szCs w:val="22"/>
        </w:rPr>
        <w:t>Project Site Visit?</w:t>
      </w:r>
      <w:r>
        <w:rPr>
          <w:sz w:val="22"/>
          <w:szCs w:val="22"/>
        </w:rPr>
        <w:t xml:space="preserve"> </w:t>
      </w:r>
      <w:r w:rsidR="000622E8">
        <w:rPr>
          <w:sz w:val="22"/>
          <w:szCs w:val="22"/>
        </w:rPr>
        <w:t>Yes, 5/21/2012</w:t>
      </w:r>
    </w:p>
    <w:p w:rsidR="00AC0DD9" w:rsidRPr="00185F65" w:rsidRDefault="00AC0DD9" w:rsidP="00B27C34">
      <w:pPr>
        <w:pStyle w:val="NoSpacing"/>
        <w:rPr>
          <w:sz w:val="22"/>
          <w:szCs w:val="22"/>
        </w:rPr>
      </w:pPr>
    </w:p>
    <w:p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rsidR="007F0227" w:rsidRPr="005D2DEB" w:rsidRDefault="007F0227" w:rsidP="007F0227">
      <w:pPr>
        <w:pStyle w:val="NoSpacing"/>
        <w:rPr>
          <w:i/>
          <w:sz w:val="22"/>
          <w:szCs w:val="22"/>
        </w:rPr>
      </w:pPr>
      <w:r w:rsidRPr="005D2DEB">
        <w:rPr>
          <w:i/>
          <w:sz w:val="22"/>
          <w:szCs w:val="22"/>
        </w:rPr>
        <w:t>Comment Updates following Proposal Presentation on June 13:</w:t>
      </w:r>
    </w:p>
    <w:p w:rsidR="007F0227" w:rsidRDefault="007F0227" w:rsidP="007F0227">
      <w:pPr>
        <w:pStyle w:val="NoSpacing"/>
        <w:rPr>
          <w:sz w:val="22"/>
          <w:szCs w:val="22"/>
        </w:rPr>
      </w:pPr>
      <w:r>
        <w:rPr>
          <w:sz w:val="22"/>
          <w:szCs w:val="22"/>
        </w:rPr>
        <w:t xml:space="preserve">All comments provided based on pre-application and site visit need to be addressed in final proposal.  </w:t>
      </w:r>
    </w:p>
    <w:p w:rsidR="007F0227" w:rsidRDefault="007F0227" w:rsidP="007F0227">
      <w:pPr>
        <w:pStyle w:val="NoSpacing"/>
        <w:rPr>
          <w:sz w:val="22"/>
          <w:szCs w:val="22"/>
        </w:rPr>
      </w:pPr>
      <w:r w:rsidRPr="00584EEC">
        <w:rPr>
          <w:sz w:val="22"/>
          <w:szCs w:val="22"/>
        </w:rPr>
        <w:t xml:space="preserve">During the presentation, the sponsor and consultant </w:t>
      </w:r>
      <w:r w:rsidR="00017E59" w:rsidRPr="00584EEC">
        <w:rPr>
          <w:sz w:val="22"/>
          <w:szCs w:val="22"/>
        </w:rPr>
        <w:t>provided some information regarding the culvert sizing</w:t>
      </w:r>
      <w:r w:rsidRPr="00584EEC">
        <w:rPr>
          <w:sz w:val="22"/>
          <w:szCs w:val="22"/>
        </w:rPr>
        <w:t xml:space="preserve"> design issue described below in comment 4a</w:t>
      </w:r>
      <w:r w:rsidR="00017E59" w:rsidRPr="00584EEC">
        <w:rPr>
          <w:sz w:val="22"/>
          <w:szCs w:val="22"/>
        </w:rPr>
        <w:t>.  The 30-foot culvert was one alternative analyzed, but was not in the final design advanced and constructed. If the removal of the beaver dam remains part of the proposed project, the review panel requests a copy of the design report further describing the alternatives considered and selected</w:t>
      </w:r>
      <w:r w:rsidRPr="00584EEC">
        <w:rPr>
          <w:sz w:val="22"/>
          <w:szCs w:val="22"/>
        </w:rPr>
        <w:t xml:space="preserve">.  </w:t>
      </w:r>
      <w:r w:rsidR="00017E59" w:rsidRPr="00584EEC">
        <w:rPr>
          <w:sz w:val="22"/>
          <w:szCs w:val="22"/>
        </w:rPr>
        <w:t>The review panel believes this culvert sizing has more influence over the lack of flushing flows than the presence of the beaver dam</w:t>
      </w:r>
      <w:r w:rsidRPr="00584EEC">
        <w:rPr>
          <w:sz w:val="22"/>
          <w:szCs w:val="22"/>
        </w:rPr>
        <w:t xml:space="preserve">.  </w:t>
      </w:r>
      <w:r w:rsidR="00017E59" w:rsidRPr="00584EEC">
        <w:rPr>
          <w:sz w:val="22"/>
          <w:szCs w:val="22"/>
        </w:rPr>
        <w:t xml:space="preserve">  It is our understanding that the beaver dam removal portion will be taken out of the proposed project in the final application.</w:t>
      </w:r>
    </w:p>
    <w:p w:rsidR="007F0227" w:rsidRDefault="007F0227" w:rsidP="007F0227">
      <w:pPr>
        <w:pStyle w:val="NoSpacing"/>
        <w:rPr>
          <w:sz w:val="22"/>
          <w:szCs w:val="22"/>
        </w:rPr>
      </w:pPr>
    </w:p>
    <w:p w:rsidR="007F0227" w:rsidRPr="005D2DEB" w:rsidRDefault="007F0227" w:rsidP="007F0227">
      <w:pPr>
        <w:pStyle w:val="NoSpacing"/>
        <w:rPr>
          <w:i/>
          <w:sz w:val="22"/>
          <w:szCs w:val="22"/>
        </w:rPr>
      </w:pPr>
      <w:r w:rsidRPr="005D2DEB">
        <w:rPr>
          <w:i/>
          <w:sz w:val="22"/>
          <w:szCs w:val="22"/>
        </w:rPr>
        <w:t>Draft comments based on pre-application materials and site visit:</w:t>
      </w:r>
    </w:p>
    <w:p w:rsidR="009E4DD2" w:rsidRDefault="00896964" w:rsidP="00B27C34">
      <w:pPr>
        <w:pStyle w:val="NoSpacing"/>
        <w:rPr>
          <w:sz w:val="22"/>
          <w:szCs w:val="22"/>
        </w:rPr>
      </w:pPr>
      <w:r>
        <w:rPr>
          <w:sz w:val="22"/>
          <w:szCs w:val="22"/>
        </w:rPr>
        <w:t xml:space="preserve">This project is flagged for full panel review and discussion on July 12.  Three of the proposed restoration actions appear to have very limited benefits to fish for a variety of reasons noted below.  </w:t>
      </w:r>
      <w:r w:rsidR="009E4DD2">
        <w:rPr>
          <w:sz w:val="22"/>
          <w:szCs w:val="22"/>
        </w:rPr>
        <w:t xml:space="preserve">The sponsor is commended for trying to </w:t>
      </w:r>
      <w:r w:rsidR="009E4DD2">
        <w:rPr>
          <w:sz w:val="22"/>
          <w:szCs w:val="22"/>
        </w:rPr>
        <w:lastRenderedPageBreak/>
        <w:t>provide some habitat improvements in a floodplain wetland complex with a state highway running through the middle of it – a challenging location to work in with many constraints that are costly to address.  The current approach of piecing together small projects with a not-so-small price tag is really like putting a band-aid on a broken leg – not likely to be effective in addressing the root cause of the problem.  The sponsor should continue to consider larger scale habitat projects in this highly constrained reach – even if they involve major highway reconstruction and associated costs – because ultimately this will advance the progress towards salmon recovery at a measureable scale in a much more meaningful way.  Public works projects do cost more than standard restoration projects, but the gain in restoring habitat forming processes by removing major floodplain constraints can be large enough to prioritize these projects over smaller, less beneficial projects that constantly are limited in benefit by having to work around major watershed process constraints.  Many publications in recent years provide justification for preference of process-based restoration implemented at a reach scale when trying to achieve measurable benefits in fish survival and productivity</w:t>
      </w:r>
      <w:r w:rsidR="00366A06">
        <w:rPr>
          <w:sz w:val="22"/>
          <w:szCs w:val="22"/>
        </w:rPr>
        <w:t>.</w:t>
      </w:r>
    </w:p>
    <w:p w:rsidR="009E4DD2" w:rsidRDefault="009E4DD2" w:rsidP="00B27C34">
      <w:pPr>
        <w:pStyle w:val="NoSpacing"/>
        <w:rPr>
          <w:sz w:val="22"/>
          <w:szCs w:val="22"/>
        </w:rPr>
      </w:pPr>
    </w:p>
    <w:p w:rsidR="000622E8" w:rsidRDefault="00896964" w:rsidP="00B27C34">
      <w:pPr>
        <w:pStyle w:val="NoSpacing"/>
        <w:rPr>
          <w:sz w:val="22"/>
          <w:szCs w:val="22"/>
        </w:rPr>
      </w:pPr>
      <w:r>
        <w:rPr>
          <w:sz w:val="22"/>
          <w:szCs w:val="22"/>
        </w:rPr>
        <w:t>T</w:t>
      </w:r>
      <w:r w:rsidR="000622E8">
        <w:rPr>
          <w:sz w:val="22"/>
          <w:szCs w:val="22"/>
        </w:rPr>
        <w:t>he review panel provides the following comments on the four individual project elements:</w:t>
      </w:r>
    </w:p>
    <w:p w:rsidR="00FF08D1" w:rsidRDefault="000622E8" w:rsidP="00B27C34">
      <w:pPr>
        <w:pStyle w:val="NoSpacing"/>
        <w:numPr>
          <w:ilvl w:val="0"/>
          <w:numId w:val="4"/>
        </w:numPr>
        <w:rPr>
          <w:sz w:val="22"/>
          <w:szCs w:val="22"/>
        </w:rPr>
      </w:pPr>
      <w:r w:rsidRPr="003C2505">
        <w:rPr>
          <w:sz w:val="22"/>
          <w:szCs w:val="22"/>
          <w:u w:val="single"/>
        </w:rPr>
        <w:t>Remove floodplain fill</w:t>
      </w:r>
      <w:r w:rsidR="00FF08D1" w:rsidRPr="003C2505">
        <w:rPr>
          <w:sz w:val="22"/>
          <w:szCs w:val="22"/>
          <w:u w:val="single"/>
        </w:rPr>
        <w:t xml:space="preserve"> of parking lot and old bridge abutment</w:t>
      </w:r>
      <w:r w:rsidRPr="003C2505">
        <w:rPr>
          <w:sz w:val="22"/>
          <w:szCs w:val="22"/>
          <w:u w:val="single"/>
        </w:rPr>
        <w:t>:</w:t>
      </w:r>
      <w:r w:rsidRPr="00FF08D1">
        <w:rPr>
          <w:sz w:val="22"/>
          <w:szCs w:val="22"/>
        </w:rPr>
        <w:t xml:space="preserve">  This action is straight-forward and </w:t>
      </w:r>
      <w:r w:rsidR="00FF08D1" w:rsidRPr="00FF08D1">
        <w:rPr>
          <w:sz w:val="22"/>
          <w:szCs w:val="22"/>
        </w:rPr>
        <w:t xml:space="preserve">relatively </w:t>
      </w:r>
      <w:r w:rsidR="00FF08D1">
        <w:rPr>
          <w:sz w:val="22"/>
          <w:szCs w:val="22"/>
        </w:rPr>
        <w:t xml:space="preserve">cost effective.  </w:t>
      </w:r>
    </w:p>
    <w:p w:rsidR="000622E8" w:rsidRDefault="00FF08D1" w:rsidP="00FF08D1">
      <w:pPr>
        <w:pStyle w:val="NoSpacing"/>
        <w:numPr>
          <w:ilvl w:val="1"/>
          <w:numId w:val="4"/>
        </w:numPr>
        <w:rPr>
          <w:sz w:val="22"/>
          <w:szCs w:val="22"/>
        </w:rPr>
      </w:pPr>
      <w:r>
        <w:rPr>
          <w:sz w:val="22"/>
          <w:szCs w:val="22"/>
        </w:rPr>
        <w:t>Clarify contradicting excavation elevation – in Section 2. Project Design text says it will be inundated at the 5 year event and a map says it will be inundated at the 2 year event.  Greater inundation would increase rearing access opportunities – please clarify biological goals associated with this action</w:t>
      </w:r>
      <w:r w:rsidR="007B0428">
        <w:rPr>
          <w:sz w:val="22"/>
          <w:szCs w:val="22"/>
        </w:rPr>
        <w:t>.</w:t>
      </w:r>
    </w:p>
    <w:p w:rsidR="00C05F37" w:rsidRDefault="00C05F37" w:rsidP="00C05F37">
      <w:pPr>
        <w:pStyle w:val="NoSpacing"/>
        <w:ind w:left="720"/>
        <w:rPr>
          <w:sz w:val="22"/>
          <w:szCs w:val="22"/>
        </w:rPr>
      </w:pPr>
    </w:p>
    <w:p w:rsidR="00C05F37" w:rsidRDefault="00896964" w:rsidP="00896964">
      <w:pPr>
        <w:pStyle w:val="NoSpacing"/>
        <w:numPr>
          <w:ilvl w:val="0"/>
          <w:numId w:val="4"/>
        </w:numPr>
        <w:rPr>
          <w:sz w:val="22"/>
          <w:szCs w:val="22"/>
        </w:rPr>
      </w:pPr>
      <w:r w:rsidRPr="003C2505">
        <w:rPr>
          <w:sz w:val="22"/>
          <w:szCs w:val="22"/>
          <w:u w:val="single"/>
        </w:rPr>
        <w:t>Replace culverts under highway SR 207:</w:t>
      </w:r>
      <w:r w:rsidR="00592DF9" w:rsidRPr="003C2505">
        <w:rPr>
          <w:sz w:val="22"/>
          <w:szCs w:val="22"/>
          <w:u w:val="single"/>
        </w:rPr>
        <w:t xml:space="preserve">  </w:t>
      </w:r>
      <w:r w:rsidR="00C05F37" w:rsidRPr="00C05F37">
        <w:rPr>
          <w:sz w:val="22"/>
          <w:szCs w:val="22"/>
          <w:u w:val="single"/>
        </w:rPr>
        <w:t>FLAGGED</w:t>
      </w:r>
      <w:r w:rsidR="00C05F37">
        <w:rPr>
          <w:sz w:val="22"/>
          <w:szCs w:val="22"/>
        </w:rPr>
        <w:t>.  While floodplain reconnection is a valuable ecological function and can provide valuable complex off-channel rearing habitat, in this case due to constraints of the highway the costs don’t seem to justify the benefits especially if future highway realignment ever gets programmed.</w:t>
      </w:r>
    </w:p>
    <w:p w:rsidR="00896964" w:rsidRDefault="00C05F37" w:rsidP="00C05F37">
      <w:pPr>
        <w:pStyle w:val="NoSpacing"/>
        <w:numPr>
          <w:ilvl w:val="1"/>
          <w:numId w:val="4"/>
        </w:numPr>
        <w:rPr>
          <w:sz w:val="22"/>
          <w:szCs w:val="22"/>
        </w:rPr>
      </w:pPr>
      <w:r>
        <w:rPr>
          <w:sz w:val="22"/>
          <w:szCs w:val="22"/>
        </w:rPr>
        <w:t xml:space="preserve">The </w:t>
      </w:r>
      <w:r w:rsidR="00592DF9">
        <w:rPr>
          <w:sz w:val="22"/>
          <w:szCs w:val="22"/>
        </w:rPr>
        <w:t xml:space="preserve">application is confusing in terms of expected habitat benefits (0.9 acre in one place and 13 acres cited in another).  Please provide flow inundation scenarios relative to presence of rearing juveniles.  </w:t>
      </w:r>
    </w:p>
    <w:p w:rsidR="00C05F37" w:rsidRDefault="00C05F37" w:rsidP="00C05F37">
      <w:pPr>
        <w:pStyle w:val="NoSpacing"/>
        <w:ind w:left="720"/>
        <w:rPr>
          <w:sz w:val="22"/>
          <w:szCs w:val="22"/>
        </w:rPr>
      </w:pPr>
    </w:p>
    <w:p w:rsidR="000D45C6" w:rsidRDefault="00896964" w:rsidP="00896964">
      <w:pPr>
        <w:pStyle w:val="NoSpacing"/>
        <w:numPr>
          <w:ilvl w:val="0"/>
          <w:numId w:val="4"/>
        </w:numPr>
        <w:rPr>
          <w:sz w:val="22"/>
          <w:szCs w:val="22"/>
        </w:rPr>
      </w:pPr>
      <w:r w:rsidRPr="003C2505">
        <w:rPr>
          <w:sz w:val="22"/>
          <w:szCs w:val="22"/>
          <w:u w:val="single"/>
        </w:rPr>
        <w:t>Install three large wood structures:</w:t>
      </w:r>
      <w:r w:rsidR="003C2505" w:rsidRPr="003C2505">
        <w:rPr>
          <w:sz w:val="22"/>
          <w:szCs w:val="22"/>
          <w:u w:val="single"/>
        </w:rPr>
        <w:t xml:space="preserve">  </w:t>
      </w:r>
      <w:r w:rsidR="000D45C6">
        <w:rPr>
          <w:sz w:val="22"/>
          <w:szCs w:val="22"/>
          <w:u w:val="single"/>
        </w:rPr>
        <w:t xml:space="preserve">2 of 3 sites </w:t>
      </w:r>
      <w:r w:rsidR="003C2505" w:rsidRPr="00C05F37">
        <w:rPr>
          <w:sz w:val="22"/>
          <w:szCs w:val="22"/>
          <w:u w:val="single"/>
        </w:rPr>
        <w:t>FLAGGED</w:t>
      </w:r>
      <w:r w:rsidR="003C2505">
        <w:rPr>
          <w:sz w:val="22"/>
          <w:szCs w:val="22"/>
        </w:rPr>
        <w:t xml:space="preserve">.  The site selection </w:t>
      </w:r>
      <w:r w:rsidR="000D45C6">
        <w:rPr>
          <w:sz w:val="22"/>
          <w:szCs w:val="22"/>
        </w:rPr>
        <w:t xml:space="preserve">at RM 4.6 and 4.3 </w:t>
      </w:r>
      <w:r w:rsidR="003C2505">
        <w:rPr>
          <w:sz w:val="22"/>
          <w:szCs w:val="22"/>
        </w:rPr>
        <w:t>for large wood structures along the highway prism to pre-empt future bank armoring is not a good justification for</w:t>
      </w:r>
      <w:r w:rsidR="003C2505" w:rsidRPr="003C2505">
        <w:rPr>
          <w:sz w:val="22"/>
          <w:szCs w:val="22"/>
        </w:rPr>
        <w:t xml:space="preserve"> </w:t>
      </w:r>
      <w:r w:rsidR="003C2505">
        <w:rPr>
          <w:sz w:val="22"/>
          <w:szCs w:val="22"/>
        </w:rPr>
        <w:t xml:space="preserve">habitat complexity placement.  </w:t>
      </w:r>
    </w:p>
    <w:p w:rsidR="00896964" w:rsidRDefault="003C2505" w:rsidP="000D45C6">
      <w:pPr>
        <w:pStyle w:val="NoSpacing"/>
        <w:numPr>
          <w:ilvl w:val="1"/>
          <w:numId w:val="4"/>
        </w:numPr>
        <w:rPr>
          <w:sz w:val="22"/>
          <w:szCs w:val="22"/>
        </w:rPr>
      </w:pPr>
      <w:r>
        <w:rPr>
          <w:sz w:val="22"/>
          <w:szCs w:val="22"/>
        </w:rPr>
        <w:t xml:space="preserve">While the panel understands that wood structures better scour pools if they are in contact with higher flows, if these flows are on an eroding bank than the purpose is intended more for bank stabilization than for habitat improvements. Wood is a better habitat option than rock revetments but that is </w:t>
      </w:r>
      <w:r w:rsidR="000D45C6">
        <w:rPr>
          <w:sz w:val="22"/>
          <w:szCs w:val="22"/>
        </w:rPr>
        <w:t xml:space="preserve">a </w:t>
      </w:r>
      <w:r>
        <w:rPr>
          <w:sz w:val="22"/>
          <w:szCs w:val="22"/>
        </w:rPr>
        <w:t xml:space="preserve">weak argument to spend limited salmon recovery dollars on highway roadfill stabilization where chronic deficiencies have been identified.  </w:t>
      </w:r>
    </w:p>
    <w:p w:rsidR="000D45C6" w:rsidRDefault="000D45C6" w:rsidP="000D45C6">
      <w:pPr>
        <w:pStyle w:val="NoSpacing"/>
        <w:numPr>
          <w:ilvl w:val="1"/>
          <w:numId w:val="4"/>
        </w:numPr>
        <w:rPr>
          <w:sz w:val="22"/>
          <w:szCs w:val="22"/>
        </w:rPr>
      </w:pPr>
      <w:r>
        <w:rPr>
          <w:sz w:val="22"/>
          <w:szCs w:val="22"/>
        </w:rPr>
        <w:t>The structure placement at RM 3.7 has more obvious habitat benefits due to site selection at the inlet of an existing side channel.  This particular location is better justified.</w:t>
      </w:r>
    </w:p>
    <w:p w:rsidR="00C05F37" w:rsidRDefault="00C05F37" w:rsidP="00C05F37">
      <w:pPr>
        <w:pStyle w:val="NoSpacing"/>
        <w:rPr>
          <w:sz w:val="22"/>
          <w:szCs w:val="22"/>
        </w:rPr>
      </w:pPr>
    </w:p>
    <w:p w:rsidR="00C05F37" w:rsidRDefault="00896964" w:rsidP="00896964">
      <w:pPr>
        <w:pStyle w:val="NoSpacing"/>
        <w:numPr>
          <w:ilvl w:val="0"/>
          <w:numId w:val="4"/>
        </w:numPr>
        <w:rPr>
          <w:sz w:val="22"/>
          <w:szCs w:val="22"/>
        </w:rPr>
      </w:pPr>
      <w:r w:rsidRPr="003C2505">
        <w:rPr>
          <w:sz w:val="22"/>
          <w:szCs w:val="22"/>
          <w:u w:val="single"/>
        </w:rPr>
        <w:t>Remove beaver dam in oxbow side channel</w:t>
      </w:r>
      <w:r w:rsidR="00592DF9" w:rsidRPr="003C2505">
        <w:rPr>
          <w:sz w:val="22"/>
          <w:szCs w:val="22"/>
          <w:u w:val="single"/>
        </w:rPr>
        <w:t xml:space="preserve">:  </w:t>
      </w:r>
      <w:r w:rsidR="00592DF9" w:rsidRPr="00C05F37">
        <w:rPr>
          <w:sz w:val="22"/>
          <w:szCs w:val="22"/>
          <w:u w:val="single"/>
        </w:rPr>
        <w:t>FLAGGED</w:t>
      </w:r>
      <w:r w:rsidR="00592DF9">
        <w:rPr>
          <w:sz w:val="22"/>
          <w:szCs w:val="22"/>
        </w:rPr>
        <w:t xml:space="preserve">.  This action is not adequately justified in the proposal and runs counter intuitive to beavers as integral to habitat forming processes (see all the rationale for reintroducing beavers in that proposal).  </w:t>
      </w:r>
    </w:p>
    <w:p w:rsidR="00896964" w:rsidRDefault="00592DF9" w:rsidP="00C05F37">
      <w:pPr>
        <w:pStyle w:val="NoSpacing"/>
        <w:numPr>
          <w:ilvl w:val="1"/>
          <w:numId w:val="4"/>
        </w:numPr>
        <w:rPr>
          <w:sz w:val="22"/>
          <w:szCs w:val="22"/>
        </w:rPr>
      </w:pPr>
      <w:r>
        <w:rPr>
          <w:sz w:val="22"/>
          <w:szCs w:val="22"/>
        </w:rPr>
        <w:t xml:space="preserve">During the site visit RTT members mentioned that a culvert installed to reconnect the </w:t>
      </w:r>
      <w:r w:rsidR="003C2505">
        <w:rPr>
          <w:sz w:val="22"/>
          <w:szCs w:val="22"/>
        </w:rPr>
        <w:t xml:space="preserve">“2007 </w:t>
      </w:r>
      <w:r>
        <w:rPr>
          <w:sz w:val="22"/>
          <w:szCs w:val="22"/>
        </w:rPr>
        <w:t>oxbow</w:t>
      </w:r>
      <w:r w:rsidR="003C2505">
        <w:rPr>
          <w:sz w:val="22"/>
          <w:szCs w:val="22"/>
        </w:rPr>
        <w:t>”</w:t>
      </w:r>
      <w:r>
        <w:rPr>
          <w:sz w:val="22"/>
          <w:szCs w:val="22"/>
        </w:rPr>
        <w:t xml:space="preserve"> (funded by BPA) was designed for a 30 foot culvert but instead a 12 foot culvert was actually installed, and that this is a major factor in limiting flows into the oxbow and creating instead attractant flows and conditions that beavers prefer.  This undersized culvert issue needs to be addressed in detail – why was a smaller culvert installed and can the proposal be modified to correct this issue instead?  Removing the beaver dam in only a temporary fix for if beavers like this location they will invariably return.  </w:t>
      </w:r>
      <w:r w:rsidR="00C05F37">
        <w:rPr>
          <w:sz w:val="22"/>
          <w:szCs w:val="22"/>
        </w:rPr>
        <w:t>The beaver activity in this case is a symptom of the inadequately executed project.</w:t>
      </w:r>
    </w:p>
    <w:p w:rsidR="00C05F37" w:rsidRDefault="00C05F37" w:rsidP="00C05F37">
      <w:pPr>
        <w:pStyle w:val="NoSpacing"/>
        <w:numPr>
          <w:ilvl w:val="1"/>
          <w:numId w:val="4"/>
        </w:numPr>
        <w:rPr>
          <w:sz w:val="22"/>
          <w:szCs w:val="22"/>
        </w:rPr>
      </w:pPr>
      <w:r>
        <w:rPr>
          <w:sz w:val="22"/>
          <w:szCs w:val="22"/>
        </w:rPr>
        <w:lastRenderedPageBreak/>
        <w:t>If the habitat in the oxbow is simplified ponded habitat lacking cover the proposal could be modified to add cover in the form of whole trees.  The review panel’s first choice is to correct the undersized culvert first and then address in-stream conditions.</w:t>
      </w:r>
    </w:p>
    <w:p w:rsidR="009E4DD2" w:rsidRPr="00FF08D1" w:rsidRDefault="009E4DD2" w:rsidP="00C05F37">
      <w:pPr>
        <w:pStyle w:val="NoSpacing"/>
        <w:numPr>
          <w:ilvl w:val="1"/>
          <w:numId w:val="4"/>
        </w:numPr>
        <w:rPr>
          <w:sz w:val="22"/>
          <w:szCs w:val="22"/>
        </w:rPr>
      </w:pPr>
      <w:r>
        <w:rPr>
          <w:sz w:val="22"/>
          <w:szCs w:val="22"/>
        </w:rPr>
        <w:t>The review panel recommends leaving the beaver dam as is – the habitat provides benefits in the form of high flow refugia and for storing sediments in a low flow environment.</w:t>
      </w:r>
    </w:p>
    <w:p w:rsidR="009722CE" w:rsidRDefault="009722CE" w:rsidP="00B27C34">
      <w:pPr>
        <w:pStyle w:val="NoSpacing"/>
        <w:rPr>
          <w:sz w:val="22"/>
          <w:szCs w:val="22"/>
        </w:rPr>
      </w:pPr>
    </w:p>
    <w:p w:rsidR="009722CE" w:rsidRPr="00730C20" w:rsidRDefault="009722CE" w:rsidP="00B27C34">
      <w:pPr>
        <w:pStyle w:val="NoSpacing"/>
        <w:rPr>
          <w:b/>
          <w:sz w:val="22"/>
          <w:szCs w:val="22"/>
        </w:rPr>
      </w:pPr>
      <w:r w:rsidRPr="00730C20">
        <w:rPr>
          <w:b/>
          <w:sz w:val="22"/>
          <w:szCs w:val="22"/>
        </w:rPr>
        <w:t>2. Missing Pre-application information.</w:t>
      </w:r>
    </w:p>
    <w:p w:rsidR="009722CE" w:rsidRDefault="009722CE" w:rsidP="00B27C34">
      <w:pPr>
        <w:pStyle w:val="NoSpacing"/>
        <w:rPr>
          <w:sz w:val="22"/>
          <w:szCs w:val="22"/>
        </w:rPr>
      </w:pPr>
    </w:p>
    <w:p w:rsidR="009722CE" w:rsidRDefault="009722CE" w:rsidP="00B27C34">
      <w:pPr>
        <w:pStyle w:val="NoSpacing"/>
        <w:rPr>
          <w:sz w:val="22"/>
          <w:szCs w:val="22"/>
        </w:rPr>
      </w:pPr>
    </w:p>
    <w:p w:rsidR="009722CE" w:rsidRPr="003851DD" w:rsidRDefault="009722CE" w:rsidP="00B27C34">
      <w:pPr>
        <w:pStyle w:val="NoSpacing"/>
        <w:rPr>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r w:rsidR="003851DD">
        <w:rPr>
          <w:b/>
          <w:sz w:val="22"/>
          <w:szCs w:val="22"/>
        </w:rPr>
        <w:t xml:space="preserve">  </w:t>
      </w:r>
      <w:r w:rsidR="003851DD" w:rsidRPr="003851DD">
        <w:rPr>
          <w:sz w:val="22"/>
          <w:szCs w:val="22"/>
        </w:rPr>
        <w:t xml:space="preserve">This new proposal (entered into PRISM 06-28-12) needs clarification.  The current budget </w:t>
      </w:r>
      <w:r w:rsidR="003851DD">
        <w:rPr>
          <w:sz w:val="22"/>
          <w:szCs w:val="22"/>
        </w:rPr>
        <w:t>is requesting $100,000 from SRFB, with $0 for match?  Restoration proposals required 15% match.  The project description does not say what element(s) of the original grant proposal 12-1438 has been shifted to this proposal.  Make sure budgets and scopes of work are consistent between the two proposals on Nason Creek.</w:t>
      </w:r>
    </w:p>
    <w:p w:rsidR="00AC0DD9" w:rsidRPr="00730C20" w:rsidRDefault="00AC0DD9" w:rsidP="00B27C34">
      <w:pPr>
        <w:pStyle w:val="NoSpacing"/>
        <w:rPr>
          <w:b/>
          <w:sz w:val="22"/>
          <w:szCs w:val="22"/>
        </w:rPr>
      </w:pPr>
    </w:p>
    <w:p w:rsidR="009722CE" w:rsidRPr="00B264D3" w:rsidRDefault="009722CE" w:rsidP="00916BEE">
      <w:pPr>
        <w:pStyle w:val="Heading2"/>
      </w:pPr>
      <w:r>
        <w:t xml:space="preserve">EARLY APPLICATION Review/Site VISIT - lead entity &amp; </w:t>
      </w:r>
      <w:r w:rsidRPr="00B264D3">
        <w:t>project sponsor response</w:t>
      </w:r>
      <w:r>
        <w:t>s</w:t>
      </w:r>
    </w:p>
    <w:p w:rsidR="009722CE" w:rsidRDefault="009722CE" w:rsidP="00916BEE">
      <w:pPr>
        <w:pStyle w:val="NoSpacing"/>
      </w:pPr>
    </w:p>
    <w:p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rsidR="003C6BB7" w:rsidRDefault="003C6BB7" w:rsidP="00916BEE">
      <w:pPr>
        <w:pStyle w:val="NoSpacing"/>
        <w:rPr>
          <w:sz w:val="22"/>
          <w:szCs w:val="22"/>
        </w:rPr>
      </w:pPr>
    </w:p>
    <w:p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rsidR="009722CE" w:rsidRPr="00C45051" w:rsidRDefault="00C45051" w:rsidP="00C45051">
      <w:r w:rsidRPr="00C50933">
        <w:rPr>
          <w:b/>
          <w:noProof/>
        </w:rPr>
        <w:drawing>
          <wp:anchor distT="0" distB="274320" distL="114300" distR="114300" simplePos="0" relativeHeight="251659264" behindDoc="1" locked="0" layoutInCell="1" allowOverlap="1">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0"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rsidR="00C45051" w:rsidRDefault="00C45051" w:rsidP="00994F05">
      <w:pPr>
        <w:pStyle w:val="NoSpacing"/>
        <w:rPr>
          <w:sz w:val="22"/>
          <w:szCs w:val="22"/>
        </w:rPr>
      </w:pPr>
    </w:p>
    <w:p w:rsidR="00547CEF" w:rsidRDefault="009722CE" w:rsidP="00994F05">
      <w:pPr>
        <w:pStyle w:val="NoSpacing"/>
        <w:rPr>
          <w:sz w:val="22"/>
          <w:szCs w:val="22"/>
        </w:rPr>
      </w:pPr>
      <w:r>
        <w:rPr>
          <w:sz w:val="22"/>
          <w:szCs w:val="22"/>
        </w:rPr>
        <w:t>Response</w:t>
      </w:r>
      <w:r w:rsidRPr="00185F65">
        <w:rPr>
          <w:sz w:val="22"/>
          <w:szCs w:val="22"/>
        </w:rPr>
        <w:t>:</w:t>
      </w:r>
      <w:r>
        <w:rPr>
          <w:sz w:val="22"/>
          <w:szCs w:val="22"/>
        </w:rPr>
        <w:t xml:space="preserve"> </w:t>
      </w:r>
      <w:r w:rsidR="00547CEF">
        <w:rPr>
          <w:sz w:val="22"/>
          <w:szCs w:val="22"/>
        </w:rPr>
        <w:t xml:space="preserve"> </w:t>
      </w:r>
      <w:r w:rsidR="00547CEF" w:rsidRPr="00547CEF">
        <w:rPr>
          <w:sz w:val="22"/>
          <w:szCs w:val="22"/>
          <w:highlight w:val="yellow"/>
        </w:rPr>
        <w:t>PRISM attachment #8.</w:t>
      </w:r>
    </w:p>
    <w:p w:rsidR="009722CE" w:rsidRDefault="009722CE" w:rsidP="00994F05">
      <w:pPr>
        <w:pStyle w:val="NoSpacing"/>
        <w:rPr>
          <w:i/>
          <w:sz w:val="22"/>
          <w:szCs w:val="22"/>
        </w:rPr>
      </w:pPr>
      <w:r>
        <w:rPr>
          <w:sz w:val="22"/>
          <w:szCs w:val="22"/>
        </w:rPr>
        <w:br/>
      </w:r>
      <w:r>
        <w:rPr>
          <w:i/>
          <w:sz w:val="22"/>
          <w:szCs w:val="22"/>
        </w:rPr>
        <w:t xml:space="preserve">Attach Response to PRISM, and send your Grant Manager an e-mail. </w:t>
      </w:r>
    </w:p>
    <w:p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rsidR="009722CE" w:rsidRDefault="009722CE" w:rsidP="00916BEE">
      <w:pPr>
        <w:pStyle w:val="NoSpacing"/>
        <w:rPr>
          <w:i/>
          <w:sz w:val="22"/>
          <w:szCs w:val="22"/>
        </w:rPr>
      </w:pPr>
    </w:p>
    <w:p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rsidR="00A74DC5" w:rsidRPr="00185F65" w:rsidRDefault="00A74DC5" w:rsidP="00A74DC5">
      <w:pPr>
        <w:rPr>
          <w:sz w:val="22"/>
          <w:szCs w:val="22"/>
        </w:rPr>
      </w:pPr>
      <w:r w:rsidRPr="00730C20">
        <w:rPr>
          <w:b/>
          <w:sz w:val="22"/>
          <w:szCs w:val="22"/>
        </w:rPr>
        <w:t>Date:</w:t>
      </w:r>
      <w:r>
        <w:rPr>
          <w:sz w:val="22"/>
          <w:szCs w:val="22"/>
        </w:rPr>
        <w:t xml:space="preserve"> </w:t>
      </w:r>
      <w:r w:rsidR="000E1942">
        <w:rPr>
          <w:sz w:val="22"/>
          <w:szCs w:val="22"/>
        </w:rPr>
        <w:t>7/26/2012</w:t>
      </w:r>
    </w:p>
    <w:p w:rsidR="00A74DC5" w:rsidRPr="00185F65" w:rsidRDefault="00A74DC5" w:rsidP="00A74DC5">
      <w:pPr>
        <w:rPr>
          <w:sz w:val="22"/>
          <w:szCs w:val="22"/>
        </w:rPr>
      </w:pPr>
      <w:r w:rsidRPr="00730C20">
        <w:rPr>
          <w:b/>
          <w:sz w:val="22"/>
          <w:szCs w:val="22"/>
        </w:rPr>
        <w:t>Panel Member(s) Name:</w:t>
      </w:r>
      <w:r>
        <w:rPr>
          <w:sz w:val="22"/>
          <w:szCs w:val="22"/>
        </w:rPr>
        <w:t xml:space="preserve"> </w:t>
      </w:r>
      <w:r w:rsidR="000E1942">
        <w:rPr>
          <w:sz w:val="22"/>
          <w:szCs w:val="22"/>
        </w:rPr>
        <w:t>Kelley Jorgensen and Paul Schlenger</w:t>
      </w:r>
    </w:p>
    <w:p w:rsidR="00A74DC5" w:rsidRPr="00185F65" w:rsidRDefault="00A74DC5" w:rsidP="00A74DC5">
      <w:pPr>
        <w:rPr>
          <w:b/>
          <w:sz w:val="22"/>
          <w:szCs w:val="22"/>
        </w:rPr>
      </w:pPr>
      <w:r w:rsidRPr="00185F65">
        <w:rPr>
          <w:b/>
          <w:sz w:val="22"/>
          <w:szCs w:val="22"/>
        </w:rPr>
        <w:t xml:space="preserve">Early Project Status: </w:t>
      </w:r>
      <w:r w:rsidR="000E1942">
        <w:rPr>
          <w:b/>
          <w:sz w:val="22"/>
          <w:szCs w:val="22"/>
        </w:rPr>
        <w:t>Reviewed</w:t>
      </w:r>
    </w:p>
    <w:p w:rsidR="00A74DC5" w:rsidRDefault="00A74DC5" w:rsidP="00A74DC5">
      <w:pPr>
        <w:pStyle w:val="NoSpacing"/>
        <w:rPr>
          <w:sz w:val="22"/>
          <w:szCs w:val="22"/>
        </w:rPr>
      </w:pPr>
      <w:r w:rsidRPr="00730C20">
        <w:rPr>
          <w:b/>
          <w:sz w:val="22"/>
          <w:szCs w:val="22"/>
        </w:rPr>
        <w:t>Project Site Visit?</w:t>
      </w:r>
      <w:r>
        <w:rPr>
          <w:sz w:val="22"/>
          <w:szCs w:val="22"/>
        </w:rPr>
        <w:t xml:space="preserve"> </w:t>
      </w:r>
      <w:r w:rsidR="000E1942">
        <w:rPr>
          <w:sz w:val="22"/>
          <w:szCs w:val="22"/>
        </w:rPr>
        <w:t>Yes during early reviews</w:t>
      </w:r>
    </w:p>
    <w:p w:rsidR="00A74DC5" w:rsidRPr="00185F65" w:rsidRDefault="00A74DC5" w:rsidP="00A74DC5">
      <w:pPr>
        <w:pStyle w:val="NoSpacing"/>
        <w:rPr>
          <w:sz w:val="22"/>
          <w:szCs w:val="22"/>
        </w:rPr>
      </w:pPr>
    </w:p>
    <w:p w:rsidR="00A74DC5" w:rsidRPr="00730C20" w:rsidRDefault="00A74DC5" w:rsidP="00A74DC5">
      <w:pPr>
        <w:pStyle w:val="NoSpacing"/>
        <w:rPr>
          <w:b/>
          <w:sz w:val="22"/>
          <w:szCs w:val="22"/>
        </w:rPr>
      </w:pPr>
      <w:r w:rsidRPr="00730C20">
        <w:rPr>
          <w:b/>
          <w:sz w:val="22"/>
          <w:szCs w:val="22"/>
        </w:rPr>
        <w:t>1. Recommended improvements to make this a technically sound project according to the SRFB’s criteria.</w:t>
      </w:r>
    </w:p>
    <w:p w:rsidR="006A104A" w:rsidRDefault="00DB5B82" w:rsidP="0097720B">
      <w:pPr>
        <w:pStyle w:val="NoSpacing"/>
        <w:rPr>
          <w:sz w:val="22"/>
          <w:szCs w:val="22"/>
        </w:rPr>
      </w:pPr>
      <w:r>
        <w:rPr>
          <w:sz w:val="22"/>
          <w:szCs w:val="22"/>
        </w:rPr>
        <w:t xml:space="preserve">The review panel appreciates the sponsor’s responses to comments.  The application states that the high flow channel will be activated seasonally to provide high flow refuge and off-channel rearing.  </w:t>
      </w:r>
      <w:r w:rsidR="00BF450A">
        <w:rPr>
          <w:sz w:val="22"/>
          <w:szCs w:val="22"/>
        </w:rPr>
        <w:t xml:space="preserve">Please clarify the anticipated extent to which habitat may be provided at the downstream end during low flow periods.  Given the apparent infeasibility of the road relocation due to high costs ($10-$20 million), the proposed action is a good alternative despite the high cost. </w:t>
      </w:r>
    </w:p>
    <w:p w:rsidR="00A74DC5" w:rsidRDefault="00A74DC5" w:rsidP="00A74DC5">
      <w:pPr>
        <w:pStyle w:val="NoSpacing"/>
        <w:rPr>
          <w:sz w:val="22"/>
          <w:szCs w:val="22"/>
        </w:rPr>
      </w:pPr>
    </w:p>
    <w:p w:rsidR="00DB5B82" w:rsidRDefault="00DB5B82" w:rsidP="00A74DC5">
      <w:pPr>
        <w:pStyle w:val="NoSpacing"/>
        <w:rPr>
          <w:sz w:val="22"/>
          <w:szCs w:val="22"/>
        </w:rPr>
      </w:pPr>
    </w:p>
    <w:p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rsidR="00DD5216" w:rsidRDefault="00DD5216" w:rsidP="00DD5216">
      <w:pPr>
        <w:pStyle w:val="NoSpacing"/>
        <w:rPr>
          <w:sz w:val="22"/>
          <w:szCs w:val="22"/>
        </w:rPr>
      </w:pPr>
      <w:r>
        <w:rPr>
          <w:sz w:val="22"/>
          <w:szCs w:val="22"/>
        </w:rPr>
        <w:t>The application needs to be entered into PRISM to provide all information required in Manual 18.</w:t>
      </w:r>
    </w:p>
    <w:p w:rsidR="00A74DC5" w:rsidRDefault="00A74DC5" w:rsidP="00A74DC5">
      <w:pPr>
        <w:pStyle w:val="NoSpacing"/>
        <w:rPr>
          <w:sz w:val="22"/>
          <w:szCs w:val="22"/>
        </w:rPr>
      </w:pPr>
    </w:p>
    <w:p w:rsidR="00A74DC5" w:rsidRDefault="00A74DC5" w:rsidP="00A74DC5">
      <w:pPr>
        <w:pStyle w:val="NoSpacing"/>
        <w:rPr>
          <w:sz w:val="22"/>
          <w:szCs w:val="22"/>
        </w:rPr>
      </w:pPr>
    </w:p>
    <w:p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rsidR="009722CE" w:rsidRDefault="009722CE" w:rsidP="00736F94">
      <w:pPr>
        <w:pStyle w:val="NoSpacing"/>
        <w:rPr>
          <w:sz w:val="22"/>
          <w:szCs w:val="22"/>
        </w:rPr>
      </w:pPr>
    </w:p>
    <w:p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rsidR="009722CE" w:rsidRDefault="009722CE" w:rsidP="00736F94">
      <w:pPr>
        <w:pStyle w:val="NoSpacing"/>
      </w:pPr>
    </w:p>
    <w:p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9722CE" w:rsidRDefault="009722CE" w:rsidP="00F5278C">
      <w:pPr>
        <w:pStyle w:val="NoSpacing"/>
        <w:rPr>
          <w:i/>
          <w:sz w:val="22"/>
          <w:szCs w:val="22"/>
        </w:rPr>
      </w:pPr>
      <w:r>
        <w:rPr>
          <w:i/>
          <w:sz w:val="22"/>
          <w:szCs w:val="22"/>
        </w:rPr>
        <w:t>Grant Manager will put in the PRISM attachment number here.</w:t>
      </w:r>
    </w:p>
    <w:p w:rsidR="009722CE" w:rsidRPr="00994F05" w:rsidRDefault="009722CE" w:rsidP="00F5278C">
      <w:pPr>
        <w:pStyle w:val="NoSpacing"/>
        <w:rPr>
          <w:i/>
          <w:sz w:val="22"/>
          <w:szCs w:val="22"/>
        </w:rPr>
      </w:pPr>
    </w:p>
    <w:p w:rsidR="009722CE" w:rsidRPr="00492EF9" w:rsidRDefault="009722CE" w:rsidP="00F5278C">
      <w:pPr>
        <w:pStyle w:val="Heading1"/>
      </w:pPr>
      <w:r w:rsidRPr="00492EF9">
        <w:t xml:space="preserve"> Post Application - REVIEW PANEL comments</w:t>
      </w:r>
    </w:p>
    <w:p w:rsidR="009722CE" w:rsidRPr="00185F65" w:rsidRDefault="009722CE" w:rsidP="002B3911">
      <w:pPr>
        <w:rPr>
          <w:sz w:val="22"/>
          <w:szCs w:val="22"/>
        </w:rPr>
      </w:pPr>
      <w:r w:rsidRPr="00206D26">
        <w:rPr>
          <w:b/>
          <w:sz w:val="22"/>
          <w:szCs w:val="22"/>
        </w:rPr>
        <w:t>Date:</w:t>
      </w:r>
      <w:r>
        <w:rPr>
          <w:sz w:val="22"/>
          <w:szCs w:val="22"/>
        </w:rPr>
        <w:t xml:space="preserve"> </w:t>
      </w:r>
      <w:r w:rsidR="005B1785">
        <w:rPr>
          <w:sz w:val="22"/>
          <w:szCs w:val="22"/>
        </w:rPr>
        <w:t>October 5, 2012</w:t>
      </w:r>
    </w:p>
    <w:p w:rsidR="009722CE" w:rsidRPr="00185F65" w:rsidRDefault="009722CE" w:rsidP="00F5278C">
      <w:pPr>
        <w:rPr>
          <w:sz w:val="22"/>
          <w:szCs w:val="22"/>
        </w:rPr>
      </w:pPr>
      <w:r w:rsidRPr="00206D26">
        <w:rPr>
          <w:b/>
          <w:sz w:val="22"/>
          <w:szCs w:val="22"/>
        </w:rPr>
        <w:t>Panel Member(s) Name:</w:t>
      </w:r>
      <w:r>
        <w:rPr>
          <w:sz w:val="22"/>
          <w:szCs w:val="22"/>
        </w:rPr>
        <w:t xml:space="preserve"> Review Panel</w:t>
      </w:r>
    </w:p>
    <w:p w:rsidR="009722CE" w:rsidRPr="000733A8" w:rsidRDefault="009722CE" w:rsidP="00206D26">
      <w:pPr>
        <w:rPr>
          <w:sz w:val="22"/>
          <w:szCs w:val="22"/>
        </w:rPr>
      </w:pPr>
      <w:r>
        <w:rPr>
          <w:b/>
          <w:sz w:val="22"/>
          <w:szCs w:val="22"/>
        </w:rPr>
        <w:t>Application</w:t>
      </w:r>
      <w:r w:rsidRPr="00185F65">
        <w:rPr>
          <w:b/>
          <w:sz w:val="22"/>
          <w:szCs w:val="22"/>
        </w:rPr>
        <w:t xml:space="preserve"> Project Status: </w:t>
      </w:r>
      <w:r w:rsidR="000733A8" w:rsidRPr="000733A8">
        <w:rPr>
          <w:sz w:val="22"/>
          <w:szCs w:val="22"/>
        </w:rPr>
        <w:t>POC</w:t>
      </w:r>
    </w:p>
    <w:p w:rsidR="009722CE" w:rsidRPr="00E51875" w:rsidRDefault="009722CE" w:rsidP="00F5278C">
      <w:pPr>
        <w:pStyle w:val="NoSpacing"/>
        <w:rPr>
          <w:b/>
          <w:sz w:val="22"/>
          <w:szCs w:val="22"/>
        </w:rPr>
      </w:pPr>
      <w:r w:rsidRPr="00E51875">
        <w:rPr>
          <w:b/>
          <w:sz w:val="22"/>
          <w:szCs w:val="22"/>
        </w:rPr>
        <w:t xml:space="preserve">1.  Is this a draft project of concern (POC) according to the </w:t>
      </w:r>
      <w:r w:rsidR="00E51875">
        <w:rPr>
          <w:b/>
          <w:sz w:val="22"/>
          <w:szCs w:val="22"/>
        </w:rPr>
        <w:t>SRFB’s criteria?  (Yes or No)</w:t>
      </w:r>
    </w:p>
    <w:p w:rsidR="009722CE" w:rsidRPr="00E51875" w:rsidRDefault="000733A8" w:rsidP="00F5278C">
      <w:pPr>
        <w:pStyle w:val="NoSpacing"/>
        <w:rPr>
          <w:b/>
          <w:sz w:val="22"/>
          <w:szCs w:val="22"/>
        </w:rPr>
      </w:pPr>
      <w:r w:rsidRPr="005B1785">
        <w:rPr>
          <w:sz w:val="22"/>
          <w:szCs w:val="22"/>
        </w:rPr>
        <w:t>Yes</w:t>
      </w:r>
      <w:r>
        <w:rPr>
          <w:sz w:val="22"/>
          <w:szCs w:val="22"/>
        </w:rPr>
        <w:t>.</w:t>
      </w:r>
    </w:p>
    <w:p w:rsidR="009722CE" w:rsidRDefault="009722CE" w:rsidP="00F5278C">
      <w:pPr>
        <w:pStyle w:val="NoSpacing"/>
        <w:rPr>
          <w:b/>
          <w:sz w:val="22"/>
          <w:szCs w:val="22"/>
        </w:rPr>
      </w:pPr>
      <w:r w:rsidRPr="00E51875">
        <w:rPr>
          <w:b/>
          <w:sz w:val="22"/>
          <w:szCs w:val="22"/>
        </w:rPr>
        <w:t>Why?</w:t>
      </w:r>
    </w:p>
    <w:p w:rsidR="000733A8" w:rsidRPr="000733A8" w:rsidRDefault="000733A8" w:rsidP="000733A8">
      <w:pPr>
        <w:autoSpaceDE w:val="0"/>
        <w:autoSpaceDN w:val="0"/>
        <w:adjustRightInd w:val="0"/>
        <w:spacing w:before="0" w:after="0" w:line="240" w:lineRule="auto"/>
        <w:rPr>
          <w:rFonts w:asciiTheme="minorHAnsi" w:hAnsiTheme="minorHAnsi" w:cs="SegoeUI"/>
          <w:sz w:val="22"/>
          <w:szCs w:val="22"/>
        </w:rPr>
      </w:pPr>
      <w:r>
        <w:rPr>
          <w:sz w:val="22"/>
          <w:szCs w:val="22"/>
        </w:rPr>
        <w:t xml:space="preserve">Evaluation </w:t>
      </w:r>
      <w:r w:rsidR="005B1785" w:rsidRPr="005B1785">
        <w:rPr>
          <w:sz w:val="22"/>
          <w:szCs w:val="22"/>
        </w:rPr>
        <w:t xml:space="preserve">criterion #4 </w:t>
      </w:r>
      <w:r>
        <w:rPr>
          <w:sz w:val="22"/>
          <w:szCs w:val="22"/>
        </w:rPr>
        <w:t xml:space="preserve">applies to this project: </w:t>
      </w:r>
      <w:r w:rsidRPr="000733A8">
        <w:rPr>
          <w:rFonts w:asciiTheme="minorHAnsi" w:hAnsiTheme="minorHAnsi" w:cs="SegoeUI"/>
          <w:sz w:val="22"/>
          <w:szCs w:val="22"/>
        </w:rPr>
        <w:t>The project has a high cost relative to the anticipated benefits and the project sponsor and lead entity have failed to justify the costs.</w:t>
      </w:r>
    </w:p>
    <w:p w:rsidR="000733A8" w:rsidRDefault="000733A8" w:rsidP="000733A8">
      <w:pPr>
        <w:autoSpaceDE w:val="0"/>
        <w:autoSpaceDN w:val="0"/>
        <w:adjustRightInd w:val="0"/>
        <w:spacing w:before="0" w:after="0" w:line="240" w:lineRule="auto"/>
        <w:rPr>
          <w:rFonts w:ascii="SegoeUI" w:hAnsi="SegoeUI" w:cs="SegoeUI"/>
          <w:sz w:val="22"/>
          <w:szCs w:val="22"/>
        </w:rPr>
      </w:pPr>
    </w:p>
    <w:p w:rsidR="009722CE" w:rsidRDefault="009722CE" w:rsidP="000733A8">
      <w:pPr>
        <w:autoSpaceDE w:val="0"/>
        <w:autoSpaceDN w:val="0"/>
        <w:adjustRightInd w:val="0"/>
        <w:spacing w:before="0" w:after="0" w:line="240" w:lineRule="auto"/>
        <w:rPr>
          <w:b/>
          <w:sz w:val="22"/>
          <w:szCs w:val="22"/>
        </w:rPr>
      </w:pPr>
      <w:r w:rsidRPr="00E51875">
        <w:rPr>
          <w:b/>
          <w:sz w:val="22"/>
          <w:szCs w:val="22"/>
        </w:rPr>
        <w:t>2.  If YES, what would make this a technically sound project according to the SRFB’s criteria?</w:t>
      </w:r>
    </w:p>
    <w:p w:rsidR="005B1785" w:rsidRPr="00F60B2C" w:rsidRDefault="005B1785" w:rsidP="00F5278C">
      <w:pPr>
        <w:pStyle w:val="NoSpacing"/>
        <w:rPr>
          <w:sz w:val="22"/>
          <w:szCs w:val="22"/>
        </w:rPr>
      </w:pPr>
      <w:r w:rsidRPr="00F60B2C">
        <w:rPr>
          <w:sz w:val="22"/>
          <w:szCs w:val="22"/>
        </w:rPr>
        <w:t>The proposed side channel reconnection to provide high flow refuge appears to provide only limited benefits for the costs.  The proposed design would disturb a large amount of existing riparian vegetation which would limit the near-term function of the restored habitats.</w:t>
      </w:r>
    </w:p>
    <w:p w:rsidR="005B1785" w:rsidRPr="00F60B2C" w:rsidRDefault="005B1785" w:rsidP="00F5278C">
      <w:pPr>
        <w:pStyle w:val="NoSpacing"/>
        <w:rPr>
          <w:sz w:val="22"/>
          <w:szCs w:val="22"/>
        </w:rPr>
      </w:pPr>
    </w:p>
    <w:p w:rsidR="005B1785" w:rsidRPr="00F60B2C" w:rsidRDefault="005B1785" w:rsidP="00F5278C">
      <w:pPr>
        <w:pStyle w:val="NoSpacing"/>
        <w:rPr>
          <w:sz w:val="22"/>
          <w:szCs w:val="22"/>
        </w:rPr>
      </w:pPr>
      <w:r w:rsidRPr="00F60B2C">
        <w:rPr>
          <w:sz w:val="22"/>
          <w:szCs w:val="22"/>
        </w:rPr>
        <w:t xml:space="preserve">The proposal </w:t>
      </w:r>
      <w:r w:rsidR="00F60B2C" w:rsidRPr="00F60B2C">
        <w:rPr>
          <w:sz w:val="22"/>
          <w:szCs w:val="22"/>
        </w:rPr>
        <w:t xml:space="preserve">has inconsistencies in the cost estimate.  One table </w:t>
      </w:r>
      <w:r w:rsidRPr="00F60B2C">
        <w:rPr>
          <w:sz w:val="22"/>
          <w:szCs w:val="22"/>
        </w:rPr>
        <w:t>identif</w:t>
      </w:r>
      <w:r w:rsidR="00F60B2C" w:rsidRPr="00F60B2C">
        <w:rPr>
          <w:sz w:val="22"/>
          <w:szCs w:val="22"/>
        </w:rPr>
        <w:t>ies permitting cost of $129,000, while another table lists the permitting costs as $52,000.  The total project costs are identical in the two tables.  Clarify the project costs.  If permitting is more than the $52,000 estimate, please explain.</w:t>
      </w:r>
    </w:p>
    <w:p w:rsidR="009722CE" w:rsidRPr="00E51875" w:rsidRDefault="009722CE" w:rsidP="00F5278C">
      <w:pPr>
        <w:pStyle w:val="NoSpacing"/>
        <w:rPr>
          <w:b/>
          <w:sz w:val="22"/>
          <w:szCs w:val="22"/>
        </w:rPr>
      </w:pPr>
    </w:p>
    <w:p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rsidR="009722CE" w:rsidRPr="00E51875" w:rsidRDefault="009722CE" w:rsidP="00F5278C">
      <w:pPr>
        <w:pStyle w:val="NoSpacing"/>
        <w:rPr>
          <w:b/>
          <w:sz w:val="22"/>
          <w:szCs w:val="22"/>
        </w:rPr>
      </w:pPr>
    </w:p>
    <w:p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rsidR="009722CE" w:rsidRDefault="009722CE" w:rsidP="00F5278C">
      <w:pPr>
        <w:pStyle w:val="NoSpacing"/>
        <w:rPr>
          <w:sz w:val="22"/>
          <w:szCs w:val="22"/>
        </w:rPr>
      </w:pPr>
    </w:p>
    <w:p w:rsidR="009722CE" w:rsidRPr="00B264D3" w:rsidRDefault="009722CE" w:rsidP="00A47B3F">
      <w:pPr>
        <w:pStyle w:val="Heading2"/>
      </w:pPr>
      <w:r>
        <w:t xml:space="preserve">Post application - lead entity &amp; </w:t>
      </w:r>
      <w:r w:rsidRPr="00B264D3">
        <w:t>project sponsor response</w:t>
      </w:r>
      <w:r>
        <w:t>s</w:t>
      </w:r>
    </w:p>
    <w:p w:rsidR="009722CE" w:rsidRDefault="009722CE" w:rsidP="00A47B3F">
      <w:pPr>
        <w:pStyle w:val="NoSpacing"/>
      </w:pPr>
    </w:p>
    <w:p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rsidR="00547CEF" w:rsidRDefault="009722CE" w:rsidP="002B0D60">
      <w:pPr>
        <w:pStyle w:val="NoSpacing"/>
        <w:rPr>
          <w:sz w:val="22"/>
          <w:szCs w:val="22"/>
        </w:rPr>
      </w:pPr>
      <w:r>
        <w:rPr>
          <w:sz w:val="22"/>
          <w:szCs w:val="22"/>
        </w:rPr>
        <w:br/>
        <w:t>Response</w:t>
      </w:r>
      <w:r w:rsidRPr="00547CEF">
        <w:rPr>
          <w:sz w:val="22"/>
          <w:szCs w:val="22"/>
          <w:highlight w:val="yellow"/>
        </w:rPr>
        <w:t xml:space="preserve">: </w:t>
      </w:r>
      <w:r w:rsidR="00547CEF" w:rsidRPr="00547CEF">
        <w:rPr>
          <w:sz w:val="22"/>
          <w:szCs w:val="22"/>
          <w:highlight w:val="yellow"/>
        </w:rPr>
        <w:t xml:space="preserve">  PRISM attachments #10, 11, 12 13 and 14.</w:t>
      </w:r>
    </w:p>
    <w:p w:rsidR="009722CE" w:rsidRDefault="009722CE" w:rsidP="002B0D60">
      <w:pPr>
        <w:pStyle w:val="NoSpacing"/>
        <w:rPr>
          <w:i/>
          <w:sz w:val="22"/>
          <w:szCs w:val="22"/>
        </w:rPr>
      </w:pPr>
      <w:r>
        <w:rPr>
          <w:sz w:val="22"/>
          <w:szCs w:val="22"/>
        </w:rPr>
        <w:br/>
      </w:r>
      <w:r>
        <w:rPr>
          <w:i/>
          <w:sz w:val="22"/>
          <w:szCs w:val="22"/>
        </w:rPr>
        <w:t>Attach Response to PRISM, and send your Grant Manager an e-mail.</w:t>
      </w:r>
    </w:p>
    <w:p w:rsidR="009722CE" w:rsidRPr="00994F05" w:rsidRDefault="009722CE" w:rsidP="00F5278C">
      <w:pPr>
        <w:pStyle w:val="NoSpacing"/>
        <w:rPr>
          <w:i/>
          <w:sz w:val="22"/>
          <w:szCs w:val="22"/>
        </w:rPr>
      </w:pPr>
      <w:r>
        <w:rPr>
          <w:i/>
          <w:sz w:val="22"/>
          <w:szCs w:val="22"/>
        </w:rPr>
        <w:t>Grant Manager will put in the PRISM attachment number here.</w:t>
      </w:r>
    </w:p>
    <w:p w:rsidR="009722CE" w:rsidRPr="00185F65" w:rsidRDefault="009722CE" w:rsidP="00F5278C">
      <w:pPr>
        <w:pStyle w:val="NoSpacing"/>
        <w:rPr>
          <w:sz w:val="22"/>
          <w:szCs w:val="22"/>
        </w:rPr>
      </w:pPr>
    </w:p>
    <w:p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rsidR="009722CE" w:rsidRPr="00185F65" w:rsidRDefault="009722CE" w:rsidP="00B27C34">
      <w:pPr>
        <w:rPr>
          <w:sz w:val="22"/>
          <w:szCs w:val="22"/>
        </w:rPr>
      </w:pPr>
      <w:r w:rsidRPr="00E51875">
        <w:rPr>
          <w:b/>
          <w:sz w:val="22"/>
          <w:szCs w:val="22"/>
        </w:rPr>
        <w:t>Date:</w:t>
      </w:r>
      <w:r>
        <w:rPr>
          <w:sz w:val="22"/>
          <w:szCs w:val="22"/>
        </w:rPr>
        <w:t xml:space="preserve"> </w:t>
      </w:r>
      <w:r w:rsidR="00437F3B">
        <w:rPr>
          <w:sz w:val="22"/>
          <w:szCs w:val="22"/>
        </w:rPr>
        <w:t xml:space="preserve"> </w:t>
      </w:r>
      <w:r w:rsidR="00AB0292">
        <w:rPr>
          <w:sz w:val="22"/>
          <w:szCs w:val="22"/>
        </w:rPr>
        <w:t>October 26, 2012</w:t>
      </w:r>
    </w:p>
    <w:p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437F3B">
        <w:rPr>
          <w:sz w:val="22"/>
          <w:szCs w:val="22"/>
        </w:rPr>
        <w:t>Review Panel</w:t>
      </w:r>
    </w:p>
    <w:p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6A1637">
        <w:rPr>
          <w:b/>
          <w:sz w:val="22"/>
          <w:szCs w:val="22"/>
        </w:rPr>
        <w:t>Condition</w:t>
      </w:r>
    </w:p>
    <w:p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rsidR="009722CE" w:rsidRPr="00E51875" w:rsidRDefault="009722CE" w:rsidP="00B27C34">
      <w:pPr>
        <w:pStyle w:val="NoSpacing"/>
        <w:rPr>
          <w:b/>
          <w:sz w:val="22"/>
          <w:szCs w:val="22"/>
        </w:rPr>
      </w:pPr>
    </w:p>
    <w:p w:rsidR="009722CE" w:rsidRPr="00E51875" w:rsidRDefault="009722CE" w:rsidP="00B27C34">
      <w:pPr>
        <w:pStyle w:val="NoSpacing"/>
        <w:rPr>
          <w:b/>
          <w:sz w:val="22"/>
          <w:szCs w:val="22"/>
        </w:rPr>
      </w:pPr>
      <w:r w:rsidRPr="00E51875">
        <w:rPr>
          <w:b/>
          <w:sz w:val="22"/>
          <w:szCs w:val="22"/>
        </w:rPr>
        <w:t>Why?</w:t>
      </w:r>
      <w:r w:rsidR="00437F3B">
        <w:rPr>
          <w:b/>
          <w:sz w:val="22"/>
          <w:szCs w:val="22"/>
        </w:rPr>
        <w:t xml:space="preserve">  No. </w:t>
      </w:r>
    </w:p>
    <w:p w:rsidR="009722CE" w:rsidRPr="00E51875" w:rsidRDefault="009722CE" w:rsidP="00B27C34">
      <w:pPr>
        <w:pStyle w:val="NoSpacing"/>
        <w:rPr>
          <w:b/>
          <w:sz w:val="22"/>
          <w:szCs w:val="22"/>
        </w:rPr>
      </w:pPr>
      <w:r w:rsidRPr="00E51875">
        <w:rPr>
          <w:b/>
          <w:sz w:val="22"/>
          <w:szCs w:val="22"/>
        </w:rPr>
        <w:t xml:space="preserve"> </w:t>
      </w:r>
    </w:p>
    <w:p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rsidR="009722CE" w:rsidRPr="00E51875" w:rsidRDefault="009722CE" w:rsidP="00B27C34">
      <w:pPr>
        <w:pStyle w:val="NoSpacing"/>
        <w:rPr>
          <w:b/>
          <w:sz w:val="22"/>
          <w:szCs w:val="22"/>
        </w:rPr>
      </w:pPr>
    </w:p>
    <w:p w:rsidR="009722CE" w:rsidRDefault="009722CE" w:rsidP="00B27C34">
      <w:pPr>
        <w:pStyle w:val="NoSpacing"/>
        <w:rPr>
          <w:b/>
          <w:sz w:val="22"/>
          <w:szCs w:val="22"/>
        </w:rPr>
      </w:pPr>
      <w:r w:rsidRPr="00E51875">
        <w:rPr>
          <w:b/>
          <w:sz w:val="22"/>
          <w:szCs w:val="22"/>
        </w:rPr>
        <w:t>3.  If NO, are there ways in which this project could be further improved?</w:t>
      </w:r>
    </w:p>
    <w:p w:rsidR="00437F3B" w:rsidRDefault="00437F3B" w:rsidP="00B27C34">
      <w:pPr>
        <w:pStyle w:val="NoSpacing"/>
        <w:rPr>
          <w:b/>
          <w:sz w:val="22"/>
          <w:szCs w:val="22"/>
        </w:rPr>
      </w:pPr>
    </w:p>
    <w:p w:rsidR="00342910" w:rsidRPr="00342910" w:rsidRDefault="00437F3B" w:rsidP="00342910">
      <w:pPr>
        <w:pStyle w:val="ListParagraph"/>
        <w:widowControl w:val="0"/>
        <w:numPr>
          <w:ilvl w:val="0"/>
          <w:numId w:val="5"/>
        </w:numPr>
        <w:spacing w:before="0"/>
        <w:rPr>
          <w:rFonts w:ascii="Segoe UI" w:hAnsi="Segoe UI" w:cs="Segoe UI"/>
          <w:color w:val="000000"/>
          <w:sz w:val="22"/>
          <w:szCs w:val="22"/>
        </w:rPr>
      </w:pPr>
      <w:r w:rsidRPr="001D6A5C">
        <w:rPr>
          <w:b/>
          <w:sz w:val="22"/>
          <w:szCs w:val="22"/>
        </w:rPr>
        <w:t>Condition:</w:t>
      </w:r>
      <w:r>
        <w:rPr>
          <w:b/>
          <w:sz w:val="22"/>
          <w:szCs w:val="22"/>
        </w:rPr>
        <w:t xml:space="preserve"> </w:t>
      </w:r>
      <w:r w:rsidR="00342910" w:rsidRPr="00342910">
        <w:rPr>
          <w:b/>
          <w:sz w:val="22"/>
          <w:szCs w:val="22"/>
        </w:rPr>
        <w:t>Submit the completed preliminary design and design report to the RCO grants manager for SRFB rev</w:t>
      </w:r>
      <w:r w:rsidR="00533041">
        <w:rPr>
          <w:b/>
          <w:sz w:val="22"/>
          <w:szCs w:val="22"/>
        </w:rPr>
        <w:t>iew panel review and approval</w:t>
      </w:r>
      <w:r w:rsidR="00342910" w:rsidRPr="00342910">
        <w:rPr>
          <w:b/>
          <w:sz w:val="22"/>
          <w:szCs w:val="22"/>
        </w:rPr>
        <w:t xml:space="preserve">, prior to applying for permits and advancing to the construction portion of the grant scope of work.  The review panel requires a 30-day review period once all documents have been provided. </w:t>
      </w:r>
      <w:r w:rsidR="001D6A5C">
        <w:rPr>
          <w:b/>
          <w:sz w:val="22"/>
          <w:szCs w:val="22"/>
        </w:rPr>
        <w:t xml:space="preserve"> </w:t>
      </w:r>
      <w:r w:rsidR="00342910" w:rsidRPr="00342910">
        <w:rPr>
          <w:b/>
          <w:sz w:val="22"/>
          <w:szCs w:val="22"/>
        </w:rPr>
        <w:t>All design work shall include the content o</w:t>
      </w:r>
      <w:bookmarkStart w:id="0" w:name="_GoBack"/>
      <w:bookmarkEnd w:id="0"/>
      <w:r w:rsidR="00342910" w:rsidRPr="00342910">
        <w:rPr>
          <w:b/>
          <w:sz w:val="22"/>
          <w:szCs w:val="22"/>
        </w:rPr>
        <w:t>utlined in Manual 18, Appendix D</w:t>
      </w:r>
      <w:r w:rsidR="002650CE">
        <w:rPr>
          <w:b/>
          <w:sz w:val="22"/>
          <w:szCs w:val="22"/>
        </w:rPr>
        <w:t>-3</w:t>
      </w:r>
      <w:r w:rsidR="00342910" w:rsidRPr="00342910">
        <w:rPr>
          <w:b/>
          <w:sz w:val="22"/>
          <w:szCs w:val="22"/>
        </w:rPr>
        <w:t xml:space="preserve"> (2012).  </w:t>
      </w:r>
    </w:p>
    <w:p w:rsidR="00437F3B" w:rsidRPr="00E51875" w:rsidRDefault="00437F3B" w:rsidP="00437F3B">
      <w:pPr>
        <w:pStyle w:val="NoSpacing"/>
        <w:rPr>
          <w:b/>
          <w:sz w:val="22"/>
          <w:szCs w:val="22"/>
        </w:rPr>
      </w:pPr>
      <w:r>
        <w:rPr>
          <w:b/>
          <w:sz w:val="22"/>
          <w:szCs w:val="22"/>
        </w:rPr>
        <w:t xml:space="preserve"> </w:t>
      </w:r>
    </w:p>
    <w:p w:rsidR="00437F3B" w:rsidRPr="00E51875" w:rsidRDefault="00437F3B" w:rsidP="00B27C34">
      <w:pPr>
        <w:pStyle w:val="NoSpacing"/>
        <w:rPr>
          <w:b/>
          <w:sz w:val="22"/>
          <w:szCs w:val="22"/>
        </w:rPr>
      </w:pPr>
    </w:p>
    <w:p w:rsidR="009722CE" w:rsidRPr="00E51875" w:rsidRDefault="009722CE" w:rsidP="00B27C34">
      <w:pPr>
        <w:pStyle w:val="NoSpacing"/>
        <w:rPr>
          <w:b/>
          <w:sz w:val="22"/>
          <w:szCs w:val="22"/>
        </w:rPr>
      </w:pPr>
    </w:p>
    <w:p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153" w:rsidRDefault="00963153" w:rsidP="00B27068">
      <w:r>
        <w:separator/>
      </w:r>
    </w:p>
  </w:endnote>
  <w:endnote w:type="continuationSeparator" w:id="0">
    <w:p w:rsidR="00963153" w:rsidRDefault="00963153" w:rsidP="00B2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U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153" w:rsidRDefault="00963153" w:rsidP="00B27068">
      <w:r>
        <w:separator/>
      </w:r>
    </w:p>
  </w:footnote>
  <w:footnote w:type="continuationSeparator" w:id="0">
    <w:p w:rsidR="00963153" w:rsidRDefault="00963153" w:rsidP="00B2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12" w:rsidRPr="00B27068" w:rsidRDefault="00E50B12" w:rsidP="009F725F">
    <w:pPr>
      <w:rPr>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rsidR="00E50B12" w:rsidRDefault="00E50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1261"/>
    <w:multiLevelType w:val="hybridMultilevel"/>
    <w:tmpl w:val="9C4CB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8AE1B98"/>
    <w:multiLevelType w:val="hybridMultilevel"/>
    <w:tmpl w:val="7BA2539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41274B"/>
    <w:rsid w:val="000004E3"/>
    <w:rsid w:val="00007589"/>
    <w:rsid w:val="00017E59"/>
    <w:rsid w:val="00031123"/>
    <w:rsid w:val="00034BAD"/>
    <w:rsid w:val="000544E0"/>
    <w:rsid w:val="000622E8"/>
    <w:rsid w:val="000733A8"/>
    <w:rsid w:val="00082B9B"/>
    <w:rsid w:val="000846B6"/>
    <w:rsid w:val="00091426"/>
    <w:rsid w:val="000A59BA"/>
    <w:rsid w:val="000B0D57"/>
    <w:rsid w:val="000B757D"/>
    <w:rsid w:val="000B7B9A"/>
    <w:rsid w:val="000D45C6"/>
    <w:rsid w:val="000E1942"/>
    <w:rsid w:val="000E5CA9"/>
    <w:rsid w:val="000F23F9"/>
    <w:rsid w:val="000F707A"/>
    <w:rsid w:val="000F7786"/>
    <w:rsid w:val="001001D7"/>
    <w:rsid w:val="0011119D"/>
    <w:rsid w:val="0012027E"/>
    <w:rsid w:val="00131ECC"/>
    <w:rsid w:val="00132B9C"/>
    <w:rsid w:val="0013301E"/>
    <w:rsid w:val="0013645C"/>
    <w:rsid w:val="00144168"/>
    <w:rsid w:val="0014746A"/>
    <w:rsid w:val="00163CF2"/>
    <w:rsid w:val="00166563"/>
    <w:rsid w:val="00185F65"/>
    <w:rsid w:val="001A5579"/>
    <w:rsid w:val="001C493A"/>
    <w:rsid w:val="001C6ADA"/>
    <w:rsid w:val="001D4020"/>
    <w:rsid w:val="001D5F11"/>
    <w:rsid w:val="001D658D"/>
    <w:rsid w:val="001D6A5C"/>
    <w:rsid w:val="001F4C14"/>
    <w:rsid w:val="00202325"/>
    <w:rsid w:val="00206D26"/>
    <w:rsid w:val="002152B2"/>
    <w:rsid w:val="00232F4F"/>
    <w:rsid w:val="00251A84"/>
    <w:rsid w:val="002650CE"/>
    <w:rsid w:val="00274906"/>
    <w:rsid w:val="00275404"/>
    <w:rsid w:val="0028342E"/>
    <w:rsid w:val="00291DBB"/>
    <w:rsid w:val="00291E8E"/>
    <w:rsid w:val="002958F7"/>
    <w:rsid w:val="002A18F9"/>
    <w:rsid w:val="002A3D85"/>
    <w:rsid w:val="002B0D60"/>
    <w:rsid w:val="002B3911"/>
    <w:rsid w:val="002B3EF1"/>
    <w:rsid w:val="002C19BC"/>
    <w:rsid w:val="002D3AF2"/>
    <w:rsid w:val="002D76E1"/>
    <w:rsid w:val="002E0FAF"/>
    <w:rsid w:val="002E15B0"/>
    <w:rsid w:val="002F1FF4"/>
    <w:rsid w:val="002F21C1"/>
    <w:rsid w:val="00333371"/>
    <w:rsid w:val="00342098"/>
    <w:rsid w:val="00342910"/>
    <w:rsid w:val="00342FB1"/>
    <w:rsid w:val="00356F52"/>
    <w:rsid w:val="00366A06"/>
    <w:rsid w:val="003735BD"/>
    <w:rsid w:val="00383DB8"/>
    <w:rsid w:val="003851DD"/>
    <w:rsid w:val="003A2F8F"/>
    <w:rsid w:val="003A5716"/>
    <w:rsid w:val="003C02D7"/>
    <w:rsid w:val="003C2505"/>
    <w:rsid w:val="003C644E"/>
    <w:rsid w:val="003C6BB7"/>
    <w:rsid w:val="003E686E"/>
    <w:rsid w:val="003F0E16"/>
    <w:rsid w:val="003F483E"/>
    <w:rsid w:val="00406A89"/>
    <w:rsid w:val="004105D9"/>
    <w:rsid w:val="004123BF"/>
    <w:rsid w:val="0041274B"/>
    <w:rsid w:val="00420677"/>
    <w:rsid w:val="00437F3B"/>
    <w:rsid w:val="00437F5F"/>
    <w:rsid w:val="00454437"/>
    <w:rsid w:val="004921CA"/>
    <w:rsid w:val="00492EF9"/>
    <w:rsid w:val="00493FC4"/>
    <w:rsid w:val="004A2DF6"/>
    <w:rsid w:val="004D2D70"/>
    <w:rsid w:val="004D308A"/>
    <w:rsid w:val="004D58E4"/>
    <w:rsid w:val="004E2287"/>
    <w:rsid w:val="004E50BF"/>
    <w:rsid w:val="00501431"/>
    <w:rsid w:val="0050319C"/>
    <w:rsid w:val="00533041"/>
    <w:rsid w:val="00534EE6"/>
    <w:rsid w:val="00536E2C"/>
    <w:rsid w:val="0054063B"/>
    <w:rsid w:val="00547CEF"/>
    <w:rsid w:val="00550292"/>
    <w:rsid w:val="005529F0"/>
    <w:rsid w:val="005717FE"/>
    <w:rsid w:val="00576A09"/>
    <w:rsid w:val="0058268D"/>
    <w:rsid w:val="00584EEC"/>
    <w:rsid w:val="00592DF9"/>
    <w:rsid w:val="0059406A"/>
    <w:rsid w:val="00596DDE"/>
    <w:rsid w:val="005A4C52"/>
    <w:rsid w:val="005B1785"/>
    <w:rsid w:val="005B579E"/>
    <w:rsid w:val="005C72F3"/>
    <w:rsid w:val="005D2CA9"/>
    <w:rsid w:val="005E17D6"/>
    <w:rsid w:val="005E21CF"/>
    <w:rsid w:val="005F04AE"/>
    <w:rsid w:val="005F24FF"/>
    <w:rsid w:val="006025CB"/>
    <w:rsid w:val="00611997"/>
    <w:rsid w:val="00614F34"/>
    <w:rsid w:val="00615A54"/>
    <w:rsid w:val="00624413"/>
    <w:rsid w:val="006312CE"/>
    <w:rsid w:val="00633F05"/>
    <w:rsid w:val="0063569D"/>
    <w:rsid w:val="006425BD"/>
    <w:rsid w:val="00642C38"/>
    <w:rsid w:val="00667569"/>
    <w:rsid w:val="00674121"/>
    <w:rsid w:val="006873AD"/>
    <w:rsid w:val="00693092"/>
    <w:rsid w:val="006A104A"/>
    <w:rsid w:val="006A1637"/>
    <w:rsid w:val="006B4856"/>
    <w:rsid w:val="006D2602"/>
    <w:rsid w:val="006D327C"/>
    <w:rsid w:val="006E663E"/>
    <w:rsid w:val="006E7984"/>
    <w:rsid w:val="006F3D09"/>
    <w:rsid w:val="006F7363"/>
    <w:rsid w:val="00702D26"/>
    <w:rsid w:val="0070647D"/>
    <w:rsid w:val="00730C20"/>
    <w:rsid w:val="00736F94"/>
    <w:rsid w:val="007378DF"/>
    <w:rsid w:val="00747EA8"/>
    <w:rsid w:val="00755883"/>
    <w:rsid w:val="00756A28"/>
    <w:rsid w:val="0076086B"/>
    <w:rsid w:val="007608F9"/>
    <w:rsid w:val="00767AF4"/>
    <w:rsid w:val="00795115"/>
    <w:rsid w:val="00795468"/>
    <w:rsid w:val="007A1C20"/>
    <w:rsid w:val="007A3F35"/>
    <w:rsid w:val="007B0428"/>
    <w:rsid w:val="007B1745"/>
    <w:rsid w:val="007B46F8"/>
    <w:rsid w:val="007B4BBD"/>
    <w:rsid w:val="007B7D59"/>
    <w:rsid w:val="007C7BEB"/>
    <w:rsid w:val="007D4416"/>
    <w:rsid w:val="007E4488"/>
    <w:rsid w:val="007F0227"/>
    <w:rsid w:val="007F67C4"/>
    <w:rsid w:val="007F6911"/>
    <w:rsid w:val="0080178C"/>
    <w:rsid w:val="00802AFB"/>
    <w:rsid w:val="008213D1"/>
    <w:rsid w:val="00840CC1"/>
    <w:rsid w:val="00846F81"/>
    <w:rsid w:val="00860C6F"/>
    <w:rsid w:val="00862D1D"/>
    <w:rsid w:val="00870A0E"/>
    <w:rsid w:val="0087253B"/>
    <w:rsid w:val="00886313"/>
    <w:rsid w:val="00890E56"/>
    <w:rsid w:val="00896964"/>
    <w:rsid w:val="008C7A69"/>
    <w:rsid w:val="008F4058"/>
    <w:rsid w:val="00916BEE"/>
    <w:rsid w:val="00920D36"/>
    <w:rsid w:val="0092402B"/>
    <w:rsid w:val="00945318"/>
    <w:rsid w:val="00954F7F"/>
    <w:rsid w:val="009575F7"/>
    <w:rsid w:val="00963153"/>
    <w:rsid w:val="009722CE"/>
    <w:rsid w:val="0097720B"/>
    <w:rsid w:val="00977B80"/>
    <w:rsid w:val="00994F05"/>
    <w:rsid w:val="0099687A"/>
    <w:rsid w:val="00997C93"/>
    <w:rsid w:val="009B01CC"/>
    <w:rsid w:val="009B7E32"/>
    <w:rsid w:val="009C1C3A"/>
    <w:rsid w:val="009C38B6"/>
    <w:rsid w:val="009C5834"/>
    <w:rsid w:val="009C7C1D"/>
    <w:rsid w:val="009E4DD2"/>
    <w:rsid w:val="009E7092"/>
    <w:rsid w:val="009F408E"/>
    <w:rsid w:val="009F725F"/>
    <w:rsid w:val="00A11BA2"/>
    <w:rsid w:val="00A42A28"/>
    <w:rsid w:val="00A47B3F"/>
    <w:rsid w:val="00A63A2E"/>
    <w:rsid w:val="00A74DC5"/>
    <w:rsid w:val="00AB0292"/>
    <w:rsid w:val="00AB7DF5"/>
    <w:rsid w:val="00AC0DD9"/>
    <w:rsid w:val="00AC69EA"/>
    <w:rsid w:val="00AE1087"/>
    <w:rsid w:val="00AF13DC"/>
    <w:rsid w:val="00AF5283"/>
    <w:rsid w:val="00B21B22"/>
    <w:rsid w:val="00B2569A"/>
    <w:rsid w:val="00B260F1"/>
    <w:rsid w:val="00B264D3"/>
    <w:rsid w:val="00B27068"/>
    <w:rsid w:val="00B27C34"/>
    <w:rsid w:val="00B355A1"/>
    <w:rsid w:val="00B55FDE"/>
    <w:rsid w:val="00B606F3"/>
    <w:rsid w:val="00B62D08"/>
    <w:rsid w:val="00B656F2"/>
    <w:rsid w:val="00B727D2"/>
    <w:rsid w:val="00B91794"/>
    <w:rsid w:val="00BB0C04"/>
    <w:rsid w:val="00BC083C"/>
    <w:rsid w:val="00BC2B52"/>
    <w:rsid w:val="00BD574E"/>
    <w:rsid w:val="00BD646D"/>
    <w:rsid w:val="00BE61CB"/>
    <w:rsid w:val="00BF450A"/>
    <w:rsid w:val="00C03AA6"/>
    <w:rsid w:val="00C05F37"/>
    <w:rsid w:val="00C204F1"/>
    <w:rsid w:val="00C30AC4"/>
    <w:rsid w:val="00C31F28"/>
    <w:rsid w:val="00C410E9"/>
    <w:rsid w:val="00C45051"/>
    <w:rsid w:val="00C50E01"/>
    <w:rsid w:val="00C55091"/>
    <w:rsid w:val="00C55D02"/>
    <w:rsid w:val="00C76D1B"/>
    <w:rsid w:val="00CB2916"/>
    <w:rsid w:val="00CC6156"/>
    <w:rsid w:val="00CE7745"/>
    <w:rsid w:val="00CF6955"/>
    <w:rsid w:val="00D04E06"/>
    <w:rsid w:val="00D15786"/>
    <w:rsid w:val="00D20696"/>
    <w:rsid w:val="00D2402F"/>
    <w:rsid w:val="00D42BE0"/>
    <w:rsid w:val="00D4386A"/>
    <w:rsid w:val="00D62C2A"/>
    <w:rsid w:val="00D6605B"/>
    <w:rsid w:val="00D937D0"/>
    <w:rsid w:val="00DA2440"/>
    <w:rsid w:val="00DA287F"/>
    <w:rsid w:val="00DB5B82"/>
    <w:rsid w:val="00DB777A"/>
    <w:rsid w:val="00DC17BC"/>
    <w:rsid w:val="00DC6680"/>
    <w:rsid w:val="00DC77F2"/>
    <w:rsid w:val="00DD1521"/>
    <w:rsid w:val="00DD5216"/>
    <w:rsid w:val="00DF39F5"/>
    <w:rsid w:val="00DF517D"/>
    <w:rsid w:val="00E030E3"/>
    <w:rsid w:val="00E16C92"/>
    <w:rsid w:val="00E211B9"/>
    <w:rsid w:val="00E21543"/>
    <w:rsid w:val="00E50B12"/>
    <w:rsid w:val="00E51875"/>
    <w:rsid w:val="00E75613"/>
    <w:rsid w:val="00E866E7"/>
    <w:rsid w:val="00E916FD"/>
    <w:rsid w:val="00E94BD1"/>
    <w:rsid w:val="00E97B73"/>
    <w:rsid w:val="00EA5C36"/>
    <w:rsid w:val="00EC56B1"/>
    <w:rsid w:val="00EC615D"/>
    <w:rsid w:val="00EC69EC"/>
    <w:rsid w:val="00EC71B7"/>
    <w:rsid w:val="00ED1810"/>
    <w:rsid w:val="00EE4D65"/>
    <w:rsid w:val="00F070EF"/>
    <w:rsid w:val="00F3733E"/>
    <w:rsid w:val="00F4026C"/>
    <w:rsid w:val="00F47417"/>
    <w:rsid w:val="00F51B59"/>
    <w:rsid w:val="00F5278C"/>
    <w:rsid w:val="00F60B2C"/>
    <w:rsid w:val="00F61E4B"/>
    <w:rsid w:val="00F7390A"/>
    <w:rsid w:val="00F96196"/>
    <w:rsid w:val="00FA31F3"/>
    <w:rsid w:val="00FA558D"/>
    <w:rsid w:val="00FE01F1"/>
    <w:rsid w:val="00FE0AFE"/>
    <w:rsid w:val="00FE6ECE"/>
    <w:rsid w:val="00FF08D1"/>
    <w:rsid w:val="00FF2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F78F6A28183408D029727B1746A95" ma:contentTypeVersion="0" ma:contentTypeDescription="Create a new document." ma:contentTypeScope="" ma:versionID="6bd31a7e1014acb2abfc38748809a7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D66ECA-1A65-421C-B914-3860FFF0817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5303A9F-F809-4B68-A7A8-8172325BA7D7}">
  <ds:schemaRefs>
    <ds:schemaRef ds:uri="http://schemas.microsoft.com/sharepoint/v3/contenttype/forms"/>
  </ds:schemaRefs>
</ds:datastoreItem>
</file>

<file path=customXml/itemProps3.xml><?xml version="1.0" encoding="utf-8"?>
<ds:datastoreItem xmlns:ds="http://schemas.openxmlformats.org/officeDocument/2006/customXml" ds:itemID="{3E83F042-26AF-4D83-ACC0-64F3924B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2027</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marcd</cp:lastModifiedBy>
  <cp:revision>10</cp:revision>
  <cp:lastPrinted>2010-01-12T19:04:00Z</cp:lastPrinted>
  <dcterms:created xsi:type="dcterms:W3CDTF">2012-10-06T03:28:00Z</dcterms:created>
  <dcterms:modified xsi:type="dcterms:W3CDTF">2012-11-01T19:23:00Z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0x010100F8BF78F6A28183408D029727B1746A95</vt:lpwstr>
  </property>
</Properties>
</file>