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DD" w:rsidRDefault="00931DDD"/>
    <w:p w:rsidR="00931DDD" w:rsidRDefault="00931DDD" w:rsidP="003D3872">
      <w:pPr>
        <w:ind w:left="-90"/>
      </w:pPr>
      <w:r>
        <w:t>CDLT will contract with the Cascade Columbia Fisheries Enhancement Group to design, create and install a signage kiosk at the site.    The objectives for the signage kiosk are (1) to educate the public about the fish of the Icicle Creek; (2)</w:t>
      </w:r>
      <w:r w:rsidR="003D3872">
        <w:t xml:space="preserve"> </w:t>
      </w:r>
      <w:proofErr w:type="gramStart"/>
      <w:r>
        <w:t>to  inform</w:t>
      </w:r>
      <w:proofErr w:type="gramEnd"/>
      <w:r>
        <w:t xml:space="preserve"> the public </w:t>
      </w:r>
      <w:r w:rsidR="003D3872">
        <w:t xml:space="preserve">about </w:t>
      </w:r>
      <w:r>
        <w:t xml:space="preserve"> the importance of protecting the habitat and how human use</w:t>
      </w:r>
      <w:r w:rsidR="003D3872">
        <w:t xml:space="preserve"> can </w:t>
      </w:r>
      <w:r>
        <w:t xml:space="preserve"> affect the habitat; and (3) provide a locked bulletin board for the future property owner, the Washington Department of Fish &amp; Wildlife, to post rules and periodic announcements.</w:t>
      </w:r>
      <w:r w:rsidR="0041327B">
        <w:t xml:space="preserve">  The project will also include funding acknowledgment and all project partners.</w:t>
      </w:r>
    </w:p>
    <w:p w:rsidR="00931DDD" w:rsidRDefault="00931DDD" w:rsidP="003D3872">
      <w:pPr>
        <w:ind w:left="-90"/>
      </w:pPr>
      <w:r>
        <w:t xml:space="preserve">The kiosk will be similar to the one completed in 2012 at the Tall Timber Ranch on the White River (see photo </w:t>
      </w:r>
      <w:r w:rsidR="003D3872">
        <w:t>below</w:t>
      </w:r>
      <w:r>
        <w:t>).  The content of the signs will be similar, but with more emphasis on the human/habitat mix that is more prevalent at the Icicle Creek site</w:t>
      </w:r>
      <w:r w:rsidR="003D3872">
        <w:t>.  Plants may be included and installed with volunteer labor.</w:t>
      </w:r>
    </w:p>
    <w:tbl>
      <w:tblPr>
        <w:tblW w:w="10168" w:type="dxa"/>
        <w:tblInd w:w="-162" w:type="dxa"/>
        <w:tblLook w:val="04A0"/>
      </w:tblPr>
      <w:tblGrid>
        <w:gridCol w:w="1895"/>
        <w:gridCol w:w="7331"/>
        <w:gridCol w:w="942"/>
      </w:tblGrid>
      <w:tr w:rsidR="003D3872" w:rsidRPr="003D3872" w:rsidTr="003D3872">
        <w:trPr>
          <w:trHeight w:val="525"/>
        </w:trPr>
        <w:tc>
          <w:tcPr>
            <w:tcW w:w="10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38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Cost Estimate for Icicle River (Fromm Property) Signs</w:t>
            </w: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3D3872">
              <w:rPr>
                <w:rFonts w:ascii="Calibri" w:eastAsia="Times New Roman" w:hAnsi="Calibri" w:cs="Calibri"/>
                <w:color w:val="000000"/>
                <w:u w:val="single"/>
              </w:rPr>
              <w:t>Item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3D3872">
              <w:rPr>
                <w:rFonts w:ascii="Calibri" w:eastAsia="Times New Roman" w:hAnsi="Calibri" w:cs="Calibri"/>
                <w:color w:val="000000"/>
                <w:u w:val="single"/>
              </w:rPr>
              <w:t>Description/Unit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3D3872">
              <w:rPr>
                <w:rFonts w:ascii="Calibri" w:eastAsia="Times New Roman" w:hAnsi="Calibri" w:cs="Calibri"/>
                <w:color w:val="000000"/>
                <w:u w:val="single"/>
              </w:rPr>
              <w:t>Cost</w:t>
            </w: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>Kiosk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similar to TT </w:t>
            </w:r>
            <w:proofErr w:type="spellStart"/>
            <w:r w:rsidRPr="003D3872">
              <w:rPr>
                <w:rFonts w:ascii="Calibri" w:eastAsia="Times New Roman" w:hAnsi="Calibri" w:cs="Calibri"/>
                <w:color w:val="000000"/>
              </w:rPr>
              <w:t>kisok</w:t>
            </w:r>
            <w:proofErr w:type="spellEnd"/>
            <w:r w:rsidRPr="003D3872">
              <w:rPr>
                <w:rFonts w:ascii="Calibri" w:eastAsia="Times New Roman" w:hAnsi="Calibri" w:cs="Calibri"/>
                <w:color w:val="000000"/>
              </w:rPr>
              <w:t xml:space="preserve"> (dimensions TBD) - includes materials and labor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$2,000 </w:t>
            </w: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>Sign mounts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>2 powder coated sign mounts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$1,000 </w:t>
            </w: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3872">
              <w:rPr>
                <w:rFonts w:ascii="Calibri" w:eastAsia="Times New Roman" w:hAnsi="Calibri" w:cs="Calibri"/>
                <w:color w:val="000000"/>
              </w:rPr>
              <w:t>Bullettin</w:t>
            </w:r>
            <w:proofErr w:type="spellEnd"/>
            <w:r w:rsidRPr="003D3872">
              <w:rPr>
                <w:rFonts w:ascii="Calibri" w:eastAsia="Times New Roman" w:hAnsi="Calibri" w:cs="Calibri"/>
                <w:color w:val="000000"/>
              </w:rPr>
              <w:t xml:space="preserve"> Board 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Locking </w:t>
            </w:r>
            <w:proofErr w:type="spellStart"/>
            <w:r w:rsidRPr="003D3872">
              <w:rPr>
                <w:rFonts w:ascii="Calibri" w:eastAsia="Times New Roman" w:hAnsi="Calibri" w:cs="Calibri"/>
                <w:color w:val="000000"/>
              </w:rPr>
              <w:t>plexiglass</w:t>
            </w:r>
            <w:proofErr w:type="spellEnd"/>
            <w:r w:rsidRPr="003D3872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 w:rsidRPr="003D3872">
              <w:rPr>
                <w:rFonts w:ascii="Calibri" w:eastAsia="Times New Roman" w:hAnsi="Calibri" w:cs="Calibri"/>
                <w:color w:val="000000"/>
              </w:rPr>
              <w:t>alluminum</w:t>
            </w:r>
            <w:proofErr w:type="spellEnd"/>
            <w:r w:rsidRPr="003D3872">
              <w:rPr>
                <w:rFonts w:ascii="Calibri" w:eastAsia="Times New Roman" w:hAnsi="Calibri" w:cs="Calibri"/>
                <w:color w:val="000000"/>
              </w:rPr>
              <w:t xml:space="preserve"> bulleting board (fishing </w:t>
            </w:r>
            <w:proofErr w:type="spellStart"/>
            <w:r w:rsidRPr="003D3872">
              <w:rPr>
                <w:rFonts w:ascii="Calibri" w:eastAsia="Times New Roman" w:hAnsi="Calibri" w:cs="Calibri"/>
                <w:color w:val="000000"/>
              </w:rPr>
              <w:t>regs</w:t>
            </w:r>
            <w:proofErr w:type="spellEnd"/>
            <w:r w:rsidRPr="003D3872">
              <w:rPr>
                <w:rFonts w:ascii="Calibri" w:eastAsia="Times New Roman" w:hAnsi="Calibri" w:cs="Calibri"/>
                <w:color w:val="000000"/>
              </w:rPr>
              <w:t>, etc.)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$750 </w:t>
            </w: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3872">
              <w:rPr>
                <w:rFonts w:ascii="Calibri" w:eastAsia="Times New Roman" w:hAnsi="Calibri" w:cs="Calibri"/>
                <w:color w:val="000000"/>
              </w:rPr>
              <w:t>Interp</w:t>
            </w:r>
            <w:proofErr w:type="spellEnd"/>
            <w:r w:rsidRPr="003D3872">
              <w:rPr>
                <w:rFonts w:ascii="Calibri" w:eastAsia="Times New Roman" w:hAnsi="Calibri" w:cs="Calibri"/>
                <w:color w:val="000000"/>
              </w:rPr>
              <w:t xml:space="preserve"> Signs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>2 interpretive signs (Icicle Overview, Salmon Lifecycle) 2'X3'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$700 </w:t>
            </w: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>Graphic Designer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>Layout, design, art, content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$3,000 </w:t>
            </w: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CCFEG 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>Project management (50 hrs @ $49)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$2,450 </w:t>
            </w: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>Plants</w:t>
            </w: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100 @ $4.50 native plants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3872">
              <w:rPr>
                <w:rFonts w:ascii="Calibri" w:eastAsia="Times New Roman" w:hAnsi="Calibri" w:cs="Calibri"/>
                <w:color w:val="000000"/>
              </w:rPr>
              <w:t xml:space="preserve">$450 </w:t>
            </w: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872" w:rsidRPr="003D3872" w:rsidTr="003D3872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D3872">
              <w:rPr>
                <w:rFonts w:ascii="Calibri" w:eastAsia="Times New Roman" w:hAnsi="Calibri" w:cs="Calibri"/>
                <w:b/>
                <w:color w:val="000000"/>
              </w:rPr>
              <w:t>Total: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72" w:rsidRPr="003D3872" w:rsidRDefault="003D3872" w:rsidP="003D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D3872">
              <w:rPr>
                <w:rFonts w:ascii="Calibri" w:eastAsia="Times New Roman" w:hAnsi="Calibri" w:cs="Calibri"/>
                <w:b/>
                <w:color w:val="000000"/>
              </w:rPr>
              <w:t xml:space="preserve">$10,350 </w:t>
            </w:r>
          </w:p>
        </w:tc>
      </w:tr>
    </w:tbl>
    <w:p w:rsidR="00931DDD" w:rsidRDefault="003D3872" w:rsidP="003D3872">
      <w:pPr>
        <w:jc w:val="center"/>
      </w:pPr>
      <w:r w:rsidRPr="003D3872">
        <w:rPr>
          <w:noProof/>
        </w:rPr>
        <w:drawing>
          <wp:inline distT="0" distB="0" distL="0" distR="0">
            <wp:extent cx="3964638" cy="2969767"/>
            <wp:effectExtent l="19050" t="19050" r="16812" b="21083"/>
            <wp:docPr id="3" name="Picture 3" descr="IMG_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6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638" cy="296976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72" w:rsidRPr="003D3872" w:rsidRDefault="003D3872" w:rsidP="003D3872">
      <w:pPr>
        <w:jc w:val="center"/>
        <w:rPr>
          <w:b/>
        </w:rPr>
      </w:pPr>
      <w:r w:rsidRPr="003D3872">
        <w:rPr>
          <w:b/>
        </w:rPr>
        <w:t>Tall Timber Ranch Kiosk</w:t>
      </w:r>
    </w:p>
    <w:sectPr w:rsidR="003D3872" w:rsidRPr="003D3872" w:rsidSect="003D3872">
      <w:headerReference w:type="default" r:id="rId7"/>
      <w:pgSz w:w="12240" w:h="15840"/>
      <w:pgMar w:top="1440" w:right="144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5A" w:rsidRDefault="00D5095A" w:rsidP="00931DDD">
      <w:pPr>
        <w:spacing w:after="0" w:line="240" w:lineRule="auto"/>
      </w:pPr>
      <w:r>
        <w:separator/>
      </w:r>
    </w:p>
  </w:endnote>
  <w:endnote w:type="continuationSeparator" w:id="0">
    <w:p w:rsidR="00D5095A" w:rsidRDefault="00D5095A" w:rsidP="0093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5A" w:rsidRDefault="00D5095A" w:rsidP="00931DDD">
      <w:pPr>
        <w:spacing w:after="0" w:line="240" w:lineRule="auto"/>
      </w:pPr>
      <w:r>
        <w:separator/>
      </w:r>
    </w:p>
  </w:footnote>
  <w:footnote w:type="continuationSeparator" w:id="0">
    <w:p w:rsidR="00D5095A" w:rsidRDefault="00D5095A" w:rsidP="0093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72" w:rsidRPr="003D3872" w:rsidRDefault="003D3872">
    <w:pPr>
      <w:pStyle w:val="Header"/>
      <w:rPr>
        <w:b/>
        <w:u w:val="single"/>
      </w:rPr>
    </w:pPr>
    <w:r w:rsidRPr="003D3872">
      <w:rPr>
        <w:b/>
        <w:u w:val="single"/>
      </w:rPr>
      <w:t>#08-2060 Lower Icicle Creek Habitat Conservation</w:t>
    </w:r>
    <w:r w:rsidRPr="003D3872">
      <w:rPr>
        <w:b/>
        <w:u w:val="single"/>
      </w:rPr>
      <w:ptab w:relativeTo="margin" w:alignment="center" w:leader="none"/>
    </w:r>
    <w:r w:rsidRPr="003D3872">
      <w:rPr>
        <w:b/>
        <w:u w:val="single"/>
      </w:rPr>
      <w:ptab w:relativeTo="margin" w:alignment="right" w:leader="none"/>
    </w:r>
    <w:r w:rsidRPr="003D3872">
      <w:rPr>
        <w:b/>
        <w:u w:val="single"/>
      </w:rPr>
      <w:t>Signage Kiosk Proposal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DDD"/>
    <w:rsid w:val="002361BF"/>
    <w:rsid w:val="003D3872"/>
    <w:rsid w:val="00406852"/>
    <w:rsid w:val="0041327B"/>
    <w:rsid w:val="00931DDD"/>
    <w:rsid w:val="009B2C47"/>
    <w:rsid w:val="00D5095A"/>
    <w:rsid w:val="00E2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DDD"/>
  </w:style>
  <w:style w:type="paragraph" w:styleId="Footer">
    <w:name w:val="footer"/>
    <w:basedOn w:val="Normal"/>
    <w:link w:val="FooterChar"/>
    <w:uiPriority w:val="99"/>
    <w:semiHidden/>
    <w:unhideWhenUsed/>
    <w:rsid w:val="0093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DDD"/>
  </w:style>
  <w:style w:type="paragraph" w:styleId="BalloonText">
    <w:name w:val="Balloon Text"/>
    <w:basedOn w:val="Normal"/>
    <w:link w:val="BalloonTextChar"/>
    <w:uiPriority w:val="99"/>
    <w:semiHidden/>
    <w:unhideWhenUsed/>
    <w:rsid w:val="0093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#08-2080 Lower Icicle Creek Habitat Conservation</dc:title>
  <dc:creator>Mickey Fleming</dc:creator>
  <cp:lastModifiedBy>marcd</cp:lastModifiedBy>
  <cp:revision>2</cp:revision>
  <dcterms:created xsi:type="dcterms:W3CDTF">2012-10-29T21:42:00Z</dcterms:created>
  <dcterms:modified xsi:type="dcterms:W3CDTF">2012-10-29T21:42:00Z</dcterms:modified>
</cp:coreProperties>
</file>