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97"/>
        <w:tblW w:w="48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tblPr>
      <w:tblGrid>
        <w:gridCol w:w="1638"/>
        <w:gridCol w:w="1035"/>
        <w:gridCol w:w="1217"/>
        <w:gridCol w:w="1020"/>
      </w:tblGrid>
      <w:tr w:rsidR="00E26877">
        <w:trPr>
          <w:trHeight w:val="300"/>
        </w:trPr>
        <w:tc>
          <w:tcPr>
            <w:tcW w:w="1638" w:type="dxa"/>
            <w:shd w:val="clear" w:color="auto" w:fill="BFBFBF"/>
            <w:noWrap/>
            <w:vAlign w:val="center"/>
          </w:tcPr>
          <w:p w:rsidR="00E26877" w:rsidRDefault="00E26877">
            <w:pPr>
              <w:spacing w:before="0" w:after="0" w:line="240" w:lineRule="auto"/>
              <w:jc w:val="center"/>
              <w:rPr>
                <w:rStyle w:val="SubtleReference"/>
              </w:rPr>
            </w:pPr>
            <w:r>
              <w:rPr>
                <w:rStyle w:val="SubtleReference"/>
              </w:rPr>
              <w:t>Lead Entity</w:t>
            </w:r>
          </w:p>
        </w:tc>
        <w:tc>
          <w:tcPr>
            <w:tcW w:w="1035" w:type="dxa"/>
            <w:shd w:val="clear" w:color="auto" w:fill="BFBFBF"/>
            <w:noWrap/>
            <w:vAlign w:val="center"/>
          </w:tcPr>
          <w:p w:rsidR="00E26877" w:rsidRDefault="00E26877">
            <w:pPr>
              <w:spacing w:before="0" w:after="0" w:line="240" w:lineRule="auto"/>
              <w:jc w:val="center"/>
              <w:rPr>
                <w:rStyle w:val="SubtleReference"/>
              </w:rPr>
            </w:pPr>
            <w:r>
              <w:rPr>
                <w:rStyle w:val="SubtleReference"/>
              </w:rPr>
              <w:t>Date</w:t>
            </w:r>
          </w:p>
        </w:tc>
        <w:tc>
          <w:tcPr>
            <w:tcW w:w="1166" w:type="dxa"/>
            <w:shd w:val="clear" w:color="auto" w:fill="BFBFBF"/>
            <w:vAlign w:val="center"/>
          </w:tcPr>
          <w:p w:rsidR="00E26877" w:rsidRDefault="00E26877">
            <w:pPr>
              <w:spacing w:before="0" w:after="0" w:line="240" w:lineRule="auto"/>
              <w:jc w:val="center"/>
              <w:rPr>
                <w:rStyle w:val="SubtleReference"/>
              </w:rPr>
            </w:pPr>
            <w:r>
              <w:rPr>
                <w:rStyle w:val="SubtleReference"/>
              </w:rPr>
              <w:t>Application Complete</w:t>
            </w:r>
          </w:p>
        </w:tc>
        <w:tc>
          <w:tcPr>
            <w:tcW w:w="1020" w:type="dxa"/>
            <w:shd w:val="clear" w:color="auto" w:fill="BFBFBF"/>
            <w:noWrap/>
            <w:vAlign w:val="center"/>
          </w:tcPr>
          <w:p w:rsidR="00E26877" w:rsidRDefault="00E26877">
            <w:pPr>
              <w:spacing w:before="0" w:after="0" w:line="240" w:lineRule="auto"/>
              <w:jc w:val="center"/>
              <w:rPr>
                <w:rStyle w:val="SubtleReference"/>
              </w:rPr>
            </w:pPr>
            <w:r>
              <w:rPr>
                <w:rStyle w:val="SubtleReference"/>
              </w:rPr>
              <w:t>Status</w:t>
            </w:r>
          </w:p>
        </w:tc>
      </w:tr>
      <w:tr w:rsidR="00E26877">
        <w:trPr>
          <w:trHeight w:val="300"/>
        </w:trPr>
        <w:tc>
          <w:tcPr>
            <w:tcW w:w="1638" w:type="dxa"/>
            <w:noWrap/>
            <w:vAlign w:val="center"/>
          </w:tcPr>
          <w:p w:rsidR="00E26877" w:rsidRDefault="00E26877">
            <w:pPr>
              <w:spacing w:before="0" w:after="0" w:line="240" w:lineRule="auto"/>
              <w:rPr>
                <w:rStyle w:val="SubtleReference"/>
                <w:b w:val="0"/>
                <w:bCs w:val="0"/>
              </w:rPr>
            </w:pPr>
            <w:r>
              <w:rPr>
                <w:rStyle w:val="SubtleReference"/>
                <w:b w:val="0"/>
                <w:bCs w:val="0"/>
              </w:rPr>
              <w:t xml:space="preserve">Early App. Review-Site Visit </w:t>
            </w:r>
          </w:p>
        </w:tc>
        <w:tc>
          <w:tcPr>
            <w:tcW w:w="1035" w:type="dxa"/>
            <w:noWrap/>
            <w:vAlign w:val="center"/>
          </w:tcPr>
          <w:p w:rsidR="00E26877" w:rsidRDefault="00E26877">
            <w:pPr>
              <w:spacing w:before="0" w:after="0" w:line="240" w:lineRule="auto"/>
              <w:rPr>
                <w:rStyle w:val="SubtleReference"/>
                <w:b w:val="0"/>
                <w:bCs w:val="0"/>
              </w:rPr>
            </w:pPr>
            <w:r>
              <w:rPr>
                <w:rStyle w:val="SubtleReference"/>
                <w:b w:val="0"/>
                <w:bCs w:val="0"/>
              </w:rPr>
              <w:t>5/26/11</w:t>
            </w:r>
          </w:p>
        </w:tc>
        <w:tc>
          <w:tcPr>
            <w:tcW w:w="1166" w:type="dxa"/>
            <w:vAlign w:val="center"/>
          </w:tcPr>
          <w:p w:rsidR="00E26877" w:rsidRDefault="00E26877">
            <w:pPr>
              <w:spacing w:before="0" w:after="0" w:line="240" w:lineRule="auto"/>
              <w:rPr>
                <w:rStyle w:val="SubtleReference"/>
              </w:rPr>
            </w:pPr>
            <w:r>
              <w:rPr>
                <w:rStyle w:val="SubtleReference"/>
              </w:rPr>
              <w:t>no</w:t>
            </w:r>
          </w:p>
        </w:tc>
        <w:tc>
          <w:tcPr>
            <w:tcW w:w="1020" w:type="dxa"/>
            <w:noWrap/>
            <w:vAlign w:val="center"/>
          </w:tcPr>
          <w:p w:rsidR="00E26877" w:rsidRDefault="00E26877">
            <w:pPr>
              <w:spacing w:before="0" w:after="0" w:line="240" w:lineRule="auto"/>
              <w:rPr>
                <w:rStyle w:val="SubtleReference"/>
              </w:rPr>
            </w:pPr>
            <w:r>
              <w:rPr>
                <w:rStyle w:val="SubtleReference"/>
              </w:rPr>
              <w:t>NMI</w:t>
            </w:r>
          </w:p>
        </w:tc>
      </w:tr>
      <w:tr w:rsidR="00E26877">
        <w:trPr>
          <w:trHeight w:val="300"/>
        </w:trPr>
        <w:tc>
          <w:tcPr>
            <w:tcW w:w="1638" w:type="dxa"/>
            <w:noWrap/>
            <w:vAlign w:val="center"/>
          </w:tcPr>
          <w:p w:rsidR="00E26877" w:rsidRDefault="00E26877">
            <w:pPr>
              <w:spacing w:before="0" w:after="0" w:line="240" w:lineRule="auto"/>
              <w:rPr>
                <w:rStyle w:val="SubtleReference"/>
                <w:b w:val="0"/>
                <w:bCs w:val="0"/>
              </w:rPr>
            </w:pPr>
            <w:r>
              <w:rPr>
                <w:rStyle w:val="SubtleReference"/>
                <w:b w:val="0"/>
                <w:bCs w:val="0"/>
              </w:rPr>
              <w:t>July Review Panel Mtg.</w:t>
            </w:r>
          </w:p>
        </w:tc>
        <w:tc>
          <w:tcPr>
            <w:tcW w:w="1035" w:type="dxa"/>
            <w:noWrap/>
            <w:vAlign w:val="center"/>
          </w:tcPr>
          <w:p w:rsidR="00E26877" w:rsidRDefault="00E26877">
            <w:pPr>
              <w:spacing w:before="0" w:after="0" w:line="240" w:lineRule="auto"/>
              <w:rPr>
                <w:rStyle w:val="SubtleReference"/>
                <w:b w:val="0"/>
                <w:bCs w:val="0"/>
              </w:rPr>
            </w:pPr>
            <w:r>
              <w:rPr>
                <w:rStyle w:val="SubtleReference"/>
                <w:b w:val="0"/>
                <w:bCs w:val="0"/>
              </w:rPr>
              <w:t>7/6/2011</w:t>
            </w:r>
          </w:p>
        </w:tc>
        <w:tc>
          <w:tcPr>
            <w:tcW w:w="1166" w:type="dxa"/>
            <w:vAlign w:val="center"/>
          </w:tcPr>
          <w:p w:rsidR="00E26877" w:rsidRDefault="00E26877">
            <w:pPr>
              <w:spacing w:before="0" w:after="0" w:line="240" w:lineRule="auto"/>
              <w:rPr>
                <w:rStyle w:val="SubtleReference"/>
              </w:rPr>
            </w:pPr>
          </w:p>
        </w:tc>
        <w:tc>
          <w:tcPr>
            <w:tcW w:w="1020" w:type="dxa"/>
            <w:noWrap/>
            <w:vAlign w:val="center"/>
          </w:tcPr>
          <w:p w:rsidR="00E26877" w:rsidRDefault="00E26877">
            <w:pPr>
              <w:spacing w:before="0" w:after="0" w:line="240" w:lineRule="auto"/>
              <w:rPr>
                <w:rStyle w:val="SubtleReference"/>
              </w:rPr>
            </w:pPr>
            <w:r>
              <w:rPr>
                <w:rStyle w:val="SubtleReference"/>
              </w:rPr>
              <w:t>CLEAR</w:t>
            </w:r>
          </w:p>
        </w:tc>
      </w:tr>
      <w:tr w:rsidR="00E26877">
        <w:trPr>
          <w:trHeight w:val="300"/>
        </w:trPr>
        <w:tc>
          <w:tcPr>
            <w:tcW w:w="1638" w:type="dxa"/>
            <w:noWrap/>
            <w:vAlign w:val="center"/>
          </w:tcPr>
          <w:p w:rsidR="00E26877" w:rsidRDefault="00E26877">
            <w:pPr>
              <w:spacing w:before="0" w:after="0" w:line="240" w:lineRule="auto"/>
              <w:rPr>
                <w:rStyle w:val="SubtleReference"/>
                <w:b w:val="0"/>
                <w:bCs w:val="0"/>
              </w:rPr>
            </w:pPr>
            <w:r>
              <w:rPr>
                <w:rStyle w:val="SubtleReference"/>
                <w:b w:val="0"/>
                <w:bCs w:val="0"/>
              </w:rPr>
              <w:t>Post Application</w:t>
            </w:r>
          </w:p>
        </w:tc>
        <w:tc>
          <w:tcPr>
            <w:tcW w:w="1035" w:type="dxa"/>
            <w:noWrap/>
            <w:vAlign w:val="center"/>
          </w:tcPr>
          <w:p w:rsidR="00E26877" w:rsidRDefault="00E26877">
            <w:pPr>
              <w:spacing w:before="0" w:after="0" w:line="240" w:lineRule="auto"/>
              <w:rPr>
                <w:rStyle w:val="SubtleReference"/>
                <w:b w:val="0"/>
                <w:bCs w:val="0"/>
              </w:rPr>
            </w:pPr>
            <w:r>
              <w:rPr>
                <w:rStyle w:val="SubtleReference"/>
                <w:b w:val="0"/>
                <w:bCs w:val="0"/>
              </w:rPr>
              <w:t>8/2011</w:t>
            </w:r>
          </w:p>
        </w:tc>
        <w:tc>
          <w:tcPr>
            <w:tcW w:w="1166" w:type="dxa"/>
            <w:vAlign w:val="center"/>
          </w:tcPr>
          <w:p w:rsidR="00E26877" w:rsidRDefault="00E26877">
            <w:pPr>
              <w:spacing w:before="0" w:after="0" w:line="240" w:lineRule="auto"/>
              <w:rPr>
                <w:rStyle w:val="SubtleReference"/>
              </w:rPr>
            </w:pPr>
          </w:p>
        </w:tc>
        <w:tc>
          <w:tcPr>
            <w:tcW w:w="1020" w:type="dxa"/>
            <w:noWrap/>
            <w:vAlign w:val="center"/>
          </w:tcPr>
          <w:p w:rsidR="00E26877" w:rsidRDefault="00E26877">
            <w:pPr>
              <w:spacing w:before="0" w:after="0" w:line="240" w:lineRule="auto"/>
              <w:rPr>
                <w:rStyle w:val="SubtleReference"/>
              </w:rPr>
            </w:pPr>
          </w:p>
        </w:tc>
      </w:tr>
      <w:tr w:rsidR="00E26877">
        <w:trPr>
          <w:trHeight w:val="300"/>
        </w:trPr>
        <w:tc>
          <w:tcPr>
            <w:tcW w:w="1638" w:type="dxa"/>
            <w:noWrap/>
            <w:vAlign w:val="center"/>
          </w:tcPr>
          <w:p w:rsidR="00E26877" w:rsidRDefault="00E26877">
            <w:pPr>
              <w:spacing w:before="0" w:after="0" w:line="240" w:lineRule="auto"/>
              <w:rPr>
                <w:rStyle w:val="SubtleReference"/>
                <w:b w:val="0"/>
                <w:bCs w:val="0"/>
              </w:rPr>
            </w:pPr>
            <w:r>
              <w:rPr>
                <w:rStyle w:val="SubtleReference"/>
                <w:b w:val="0"/>
                <w:bCs w:val="0"/>
              </w:rPr>
              <w:t>Final</w:t>
            </w:r>
          </w:p>
        </w:tc>
        <w:tc>
          <w:tcPr>
            <w:tcW w:w="1035" w:type="dxa"/>
            <w:noWrap/>
            <w:vAlign w:val="center"/>
          </w:tcPr>
          <w:p w:rsidR="00E26877" w:rsidRDefault="00A727F1">
            <w:pPr>
              <w:spacing w:before="0" w:after="0" w:line="240" w:lineRule="auto"/>
              <w:rPr>
                <w:rStyle w:val="SubtleReference"/>
                <w:b w:val="0"/>
                <w:bCs w:val="0"/>
              </w:rPr>
            </w:pPr>
            <w:r>
              <w:rPr>
                <w:rStyle w:val="SubtleReference"/>
                <w:b w:val="0"/>
                <w:bCs w:val="0"/>
              </w:rPr>
              <w:t>10/7/2011</w:t>
            </w:r>
          </w:p>
        </w:tc>
        <w:tc>
          <w:tcPr>
            <w:tcW w:w="1166" w:type="dxa"/>
            <w:vAlign w:val="center"/>
          </w:tcPr>
          <w:p w:rsidR="00E26877" w:rsidRDefault="00E26877">
            <w:pPr>
              <w:spacing w:before="0" w:after="0" w:line="240" w:lineRule="auto"/>
              <w:rPr>
                <w:rStyle w:val="SubtleReference"/>
              </w:rPr>
            </w:pPr>
          </w:p>
        </w:tc>
        <w:tc>
          <w:tcPr>
            <w:tcW w:w="1020" w:type="dxa"/>
            <w:noWrap/>
            <w:vAlign w:val="center"/>
          </w:tcPr>
          <w:p w:rsidR="00E26877" w:rsidRDefault="00A727F1">
            <w:pPr>
              <w:spacing w:before="0" w:after="0" w:line="240" w:lineRule="auto"/>
              <w:rPr>
                <w:rStyle w:val="SubtleReference"/>
              </w:rPr>
            </w:pPr>
            <w:r>
              <w:rPr>
                <w:rStyle w:val="SubtleReference"/>
              </w:rPr>
              <w:t>CLEAR</w:t>
            </w:r>
          </w:p>
        </w:tc>
      </w:tr>
      <w:tr w:rsidR="00E26877">
        <w:trPr>
          <w:trHeight w:val="300"/>
        </w:trPr>
        <w:tc>
          <w:tcPr>
            <w:tcW w:w="4859" w:type="dxa"/>
            <w:gridSpan w:val="4"/>
            <w:shd w:val="clear" w:color="auto" w:fill="BFBFBF"/>
            <w:vAlign w:val="center"/>
          </w:tcPr>
          <w:p w:rsidR="00E26877" w:rsidRDefault="00E26877">
            <w:pPr>
              <w:spacing w:before="0" w:after="0" w:line="240" w:lineRule="auto"/>
              <w:jc w:val="center"/>
              <w:rPr>
                <w:rStyle w:val="SubtleReference"/>
              </w:rPr>
            </w:pPr>
            <w:r>
              <w:rPr>
                <w:rStyle w:val="SubtleReference"/>
              </w:rPr>
              <w:t>Status Options</w:t>
            </w:r>
          </w:p>
        </w:tc>
      </w:tr>
      <w:tr w:rsidR="00E26877">
        <w:trPr>
          <w:trHeight w:val="300"/>
        </w:trPr>
        <w:tc>
          <w:tcPr>
            <w:tcW w:w="1638" w:type="dxa"/>
            <w:noWrap/>
            <w:vAlign w:val="center"/>
          </w:tcPr>
          <w:p w:rsidR="00E26877" w:rsidRDefault="00E26877">
            <w:pPr>
              <w:spacing w:before="0" w:after="0" w:line="240" w:lineRule="auto"/>
              <w:jc w:val="right"/>
              <w:rPr>
                <w:rStyle w:val="SubtleReference"/>
              </w:rPr>
            </w:pPr>
            <w:r>
              <w:rPr>
                <w:rStyle w:val="SubtleReference"/>
              </w:rPr>
              <w:t>NMI</w:t>
            </w:r>
          </w:p>
        </w:tc>
        <w:tc>
          <w:tcPr>
            <w:tcW w:w="3221" w:type="dxa"/>
            <w:gridSpan w:val="3"/>
            <w:noWrap/>
            <w:vAlign w:val="center"/>
          </w:tcPr>
          <w:p w:rsidR="00E26877" w:rsidRDefault="00E26877">
            <w:pPr>
              <w:spacing w:before="0" w:after="0" w:line="240" w:lineRule="auto"/>
              <w:rPr>
                <w:rStyle w:val="SubtleReference"/>
                <w:b w:val="0"/>
                <w:bCs w:val="0"/>
              </w:rPr>
            </w:pPr>
            <w:r>
              <w:rPr>
                <w:rStyle w:val="SubtleReference"/>
                <w:b w:val="0"/>
                <w:bCs w:val="0"/>
              </w:rPr>
              <w:t>Need More Information</w:t>
            </w:r>
          </w:p>
        </w:tc>
      </w:tr>
      <w:tr w:rsidR="00E26877">
        <w:trPr>
          <w:trHeight w:val="300"/>
        </w:trPr>
        <w:tc>
          <w:tcPr>
            <w:tcW w:w="1638" w:type="dxa"/>
            <w:noWrap/>
            <w:vAlign w:val="center"/>
          </w:tcPr>
          <w:p w:rsidR="00E26877" w:rsidRDefault="00E26877">
            <w:pPr>
              <w:spacing w:before="0" w:after="0" w:line="240" w:lineRule="auto"/>
              <w:jc w:val="right"/>
              <w:rPr>
                <w:rStyle w:val="SubtleReference"/>
              </w:rPr>
            </w:pPr>
            <w:r>
              <w:rPr>
                <w:rStyle w:val="SubtleReference"/>
              </w:rPr>
              <w:t>POC</w:t>
            </w:r>
          </w:p>
        </w:tc>
        <w:tc>
          <w:tcPr>
            <w:tcW w:w="3221" w:type="dxa"/>
            <w:gridSpan w:val="3"/>
            <w:noWrap/>
            <w:vAlign w:val="center"/>
          </w:tcPr>
          <w:p w:rsidR="00E26877" w:rsidRDefault="00E26877">
            <w:pPr>
              <w:spacing w:before="0" w:after="0" w:line="240" w:lineRule="auto"/>
              <w:rPr>
                <w:rStyle w:val="SubtleReference"/>
                <w:b w:val="0"/>
                <w:bCs w:val="0"/>
              </w:rPr>
            </w:pPr>
            <w:r>
              <w:rPr>
                <w:rStyle w:val="SubtleReference"/>
                <w:b w:val="0"/>
                <w:bCs w:val="0"/>
              </w:rPr>
              <w:t>Project of Concern (Post Application and Final only)</w:t>
            </w:r>
          </w:p>
        </w:tc>
      </w:tr>
      <w:tr w:rsidR="00E26877">
        <w:trPr>
          <w:trHeight w:val="300"/>
        </w:trPr>
        <w:tc>
          <w:tcPr>
            <w:tcW w:w="1638" w:type="dxa"/>
            <w:vAlign w:val="center"/>
          </w:tcPr>
          <w:p w:rsidR="00E26877" w:rsidRDefault="00E26877">
            <w:pPr>
              <w:spacing w:before="0" w:after="0" w:line="240" w:lineRule="auto"/>
              <w:jc w:val="right"/>
              <w:rPr>
                <w:rStyle w:val="SubtleReference"/>
                <w:i/>
                <w:iCs/>
                <w:sz w:val="24"/>
                <w:szCs w:val="24"/>
              </w:rPr>
            </w:pPr>
            <w:r>
              <w:rPr>
                <w:rStyle w:val="SubtleReference"/>
              </w:rPr>
              <w:t>FLAGGED</w:t>
            </w:r>
          </w:p>
        </w:tc>
        <w:tc>
          <w:tcPr>
            <w:tcW w:w="3221" w:type="dxa"/>
            <w:gridSpan w:val="3"/>
            <w:vAlign w:val="center"/>
          </w:tcPr>
          <w:p w:rsidR="00E26877" w:rsidRDefault="00E26877">
            <w:pPr>
              <w:spacing w:before="0" w:after="0" w:line="240" w:lineRule="auto"/>
              <w:rPr>
                <w:rStyle w:val="SubtleReference"/>
                <w:b w:val="0"/>
                <w:bCs w:val="0"/>
              </w:rPr>
            </w:pPr>
            <w:r>
              <w:rPr>
                <w:rStyle w:val="SubtleReference"/>
                <w:b w:val="0"/>
                <w:bCs w:val="0"/>
              </w:rPr>
              <w:t>Needs full panel discussion</w:t>
            </w:r>
          </w:p>
        </w:tc>
      </w:tr>
      <w:tr w:rsidR="00E26877">
        <w:trPr>
          <w:trHeight w:val="300"/>
        </w:trPr>
        <w:tc>
          <w:tcPr>
            <w:tcW w:w="1638" w:type="dxa"/>
            <w:vAlign w:val="center"/>
          </w:tcPr>
          <w:p w:rsidR="00E26877" w:rsidRDefault="00E26877">
            <w:pPr>
              <w:spacing w:before="0" w:after="0" w:line="240" w:lineRule="auto"/>
              <w:jc w:val="right"/>
              <w:rPr>
                <w:rStyle w:val="SubtleReference"/>
                <w:i/>
                <w:iCs/>
                <w:sz w:val="24"/>
                <w:szCs w:val="24"/>
              </w:rPr>
            </w:pPr>
            <w:r>
              <w:rPr>
                <w:rStyle w:val="SubtleReference"/>
              </w:rPr>
              <w:t>CLEAR</w:t>
            </w:r>
          </w:p>
        </w:tc>
        <w:tc>
          <w:tcPr>
            <w:tcW w:w="3221" w:type="dxa"/>
            <w:gridSpan w:val="3"/>
            <w:vAlign w:val="center"/>
          </w:tcPr>
          <w:p w:rsidR="00E26877" w:rsidRDefault="00E26877">
            <w:pPr>
              <w:spacing w:before="0" w:after="0" w:line="240" w:lineRule="auto"/>
              <w:rPr>
                <w:rStyle w:val="SubtleReference"/>
                <w:b w:val="0"/>
                <w:bCs w:val="0"/>
              </w:rPr>
            </w:pPr>
            <w:r>
              <w:rPr>
                <w:rStyle w:val="SubtleReference"/>
                <w:b w:val="0"/>
                <w:bCs w:val="0"/>
              </w:rPr>
              <w:t xml:space="preserve">Project has been reviewed by SRFB Review Panel and is okay to continue in funding process. </w:t>
            </w:r>
          </w:p>
        </w:tc>
      </w:tr>
    </w:tbl>
    <w:p w:rsidR="00E26877" w:rsidRDefault="00E26877">
      <w:pPr>
        <w:spacing w:line="480" w:lineRule="auto"/>
        <w:rPr>
          <w:rFonts w:ascii="Times New Roman" w:hAnsi="Times New Roman" w:cs="Times New Roman"/>
          <w:sz w:val="22"/>
          <w:szCs w:val="22"/>
        </w:rPr>
      </w:pPr>
      <w:r>
        <w:rPr>
          <w:rFonts w:ascii="Times New Roman" w:hAnsi="Times New Roman" w:cs="Times New Roman"/>
          <w:sz w:val="22"/>
          <w:szCs w:val="22"/>
        </w:rPr>
        <w:t>Lead Entity: Okanogan County</w:t>
      </w:r>
    </w:p>
    <w:p w:rsidR="00E26877" w:rsidRDefault="00E26877">
      <w:pPr>
        <w:spacing w:line="480" w:lineRule="auto"/>
        <w:rPr>
          <w:rFonts w:ascii="Times New Roman" w:hAnsi="Times New Roman" w:cs="Times New Roman"/>
          <w:sz w:val="22"/>
          <w:szCs w:val="22"/>
        </w:rPr>
      </w:pPr>
      <w:r>
        <w:rPr>
          <w:rFonts w:ascii="Times New Roman" w:hAnsi="Times New Roman" w:cs="Times New Roman"/>
          <w:sz w:val="22"/>
          <w:szCs w:val="22"/>
        </w:rPr>
        <w:t>Project Number: 11-1240 R</w:t>
      </w:r>
    </w:p>
    <w:p w:rsidR="00E26877" w:rsidRDefault="00E26877">
      <w:pPr>
        <w:spacing w:line="480" w:lineRule="auto"/>
        <w:rPr>
          <w:rFonts w:ascii="Times New Roman" w:hAnsi="Times New Roman" w:cs="Times New Roman"/>
          <w:sz w:val="22"/>
          <w:szCs w:val="22"/>
        </w:rPr>
      </w:pPr>
      <w:r>
        <w:rPr>
          <w:rFonts w:ascii="Times New Roman" w:hAnsi="Times New Roman" w:cs="Times New Roman"/>
          <w:sz w:val="22"/>
          <w:szCs w:val="22"/>
        </w:rPr>
        <w:t>Project Name: Driscoll Island Cold Water Refuge</w:t>
      </w:r>
    </w:p>
    <w:p w:rsidR="00E26877" w:rsidRDefault="00E26877">
      <w:pPr>
        <w:spacing w:line="480" w:lineRule="auto"/>
        <w:rPr>
          <w:rFonts w:ascii="Times New Roman" w:hAnsi="Times New Roman" w:cs="Times New Roman"/>
          <w:sz w:val="22"/>
          <w:szCs w:val="22"/>
        </w:rPr>
      </w:pPr>
      <w:r>
        <w:rPr>
          <w:rFonts w:ascii="Times New Roman" w:hAnsi="Times New Roman" w:cs="Times New Roman"/>
          <w:sz w:val="22"/>
          <w:szCs w:val="22"/>
        </w:rPr>
        <w:t>Project Sponsor: Cascade Columbia FEG</w:t>
      </w:r>
    </w:p>
    <w:p w:rsidR="00E26877" w:rsidRDefault="00E26877">
      <w:pPr>
        <w:spacing w:line="480" w:lineRule="auto"/>
        <w:rPr>
          <w:rFonts w:ascii="Times New Roman" w:hAnsi="Times New Roman" w:cs="Times New Roman"/>
        </w:rPr>
      </w:pPr>
      <w:r>
        <w:rPr>
          <w:rFonts w:ascii="Times New Roman" w:hAnsi="Times New Roman" w:cs="Times New Roman"/>
          <w:sz w:val="22"/>
          <w:szCs w:val="22"/>
        </w:rPr>
        <w:t>Grant Manager:</w:t>
      </w:r>
      <w:r>
        <w:rPr>
          <w:rFonts w:ascii="Times New Roman" w:hAnsi="Times New Roman" w:cs="Times New Roman"/>
        </w:rPr>
        <w:tab/>
        <w:t>Marc Duboiski</w:t>
      </w:r>
      <w:r>
        <w:rPr>
          <w:rFonts w:ascii="Times New Roman" w:hAnsi="Times New Roman" w:cs="Times New Roman"/>
        </w:rPr>
        <w:tab/>
      </w:r>
    </w:p>
    <w:p w:rsidR="00E26877" w:rsidRDefault="00E26877">
      <w:pPr>
        <w:pStyle w:val="Heading1"/>
        <w:pBdr>
          <w:top w:val="single" w:sz="24" w:space="2" w:color="4F81BD"/>
        </w:pBdr>
        <w:rPr>
          <w:rFonts w:ascii="Times New Roman" w:hAnsi="Times New Roman" w:cs="Times New Roman"/>
        </w:rPr>
      </w:pPr>
      <w:r>
        <w:rPr>
          <w:rFonts w:ascii="Times New Roman" w:hAnsi="Times New Roman" w:cs="Times New Roman"/>
        </w:rPr>
        <w:t>Early Application Review/Site Visit -             REVIEW PANEL comments</w:t>
      </w:r>
    </w:p>
    <w:p w:rsidR="00E26877" w:rsidRDefault="00E26877">
      <w:pPr>
        <w:rPr>
          <w:rFonts w:ascii="Times New Roman" w:hAnsi="Times New Roman" w:cs="Times New Roman"/>
          <w:sz w:val="22"/>
          <w:szCs w:val="22"/>
        </w:rPr>
      </w:pPr>
      <w:r>
        <w:rPr>
          <w:rFonts w:ascii="Times New Roman" w:hAnsi="Times New Roman" w:cs="Times New Roman"/>
          <w:sz w:val="22"/>
          <w:szCs w:val="22"/>
        </w:rPr>
        <w:t>Date: 5/31/11</w:t>
      </w:r>
    </w:p>
    <w:p w:rsidR="00E26877" w:rsidRDefault="00E26877">
      <w:pPr>
        <w:rPr>
          <w:rFonts w:ascii="Times New Roman" w:hAnsi="Times New Roman" w:cs="Times New Roman"/>
          <w:sz w:val="22"/>
          <w:szCs w:val="22"/>
        </w:rPr>
      </w:pPr>
      <w:r>
        <w:rPr>
          <w:rFonts w:ascii="Times New Roman" w:hAnsi="Times New Roman" w:cs="Times New Roman"/>
          <w:sz w:val="22"/>
          <w:szCs w:val="22"/>
        </w:rPr>
        <w:t>Panel Member(s) Name: Tom Slocum and Steve Toth</w:t>
      </w:r>
    </w:p>
    <w:p w:rsidR="00E26877" w:rsidRDefault="00E26877">
      <w:pPr>
        <w:rPr>
          <w:rFonts w:ascii="Times New Roman" w:hAnsi="Times New Roman" w:cs="Times New Roman"/>
          <w:b/>
          <w:bCs/>
          <w:sz w:val="22"/>
          <w:szCs w:val="22"/>
        </w:rPr>
      </w:pPr>
      <w:r>
        <w:rPr>
          <w:rFonts w:ascii="Times New Roman" w:hAnsi="Times New Roman" w:cs="Times New Roman"/>
          <w:b/>
          <w:bCs/>
          <w:sz w:val="22"/>
          <w:szCs w:val="22"/>
        </w:rPr>
        <w:t xml:space="preserve">Early Project Status: </w:t>
      </w: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t>Project Site Visit?  No</w:t>
      </w: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E26877" w:rsidRDefault="00E26877">
      <w:pPr>
        <w:spacing w:before="0" w:after="0" w:line="240" w:lineRule="auto"/>
        <w:jc w:val="both"/>
        <w:rPr>
          <w:sz w:val="22"/>
          <w:szCs w:val="22"/>
        </w:rPr>
      </w:pPr>
    </w:p>
    <w:p w:rsidR="00E26877" w:rsidRDefault="00E26877">
      <w:pPr>
        <w:spacing w:before="0" w:after="0"/>
        <w:jc w:val="both"/>
        <w:rPr>
          <w:rFonts w:ascii="Times New Roman" w:hAnsi="Times New Roman" w:cs="Times New Roman"/>
          <w:sz w:val="22"/>
          <w:szCs w:val="22"/>
        </w:rPr>
      </w:pPr>
      <w:r>
        <w:rPr>
          <w:sz w:val="22"/>
          <w:szCs w:val="22"/>
        </w:rPr>
        <w:t xml:space="preserve">The sponsor proposes to design, permit, and construct one or two new groundwater-fed blind channels at WDFW’s Driscoll Island wildlife area.  The objective of the problem is to address the high-temperature limiting factor in the Similkameen River by creating late season cold water rearing refuges.  The review panel believes that this project can potentially lead to high benefit for supporting the local recovery goals, but that further site characterization and engineering design work is needed before a reliable construction budget can be developed.  The panel feels that the sponsor would be better served by carrying out the project in two phases: a first phase to develop a preliminary design, preliminary permitting, and landowner commitments to construct and operate the project, then a second phase to complete the design, permitting, and construction.  </w:t>
      </w:r>
    </w:p>
    <w:p w:rsidR="00E26877" w:rsidRDefault="00E26877">
      <w:pPr>
        <w:jc w:val="both"/>
        <w:rPr>
          <w:sz w:val="22"/>
          <w:szCs w:val="22"/>
        </w:rPr>
      </w:pPr>
      <w:r>
        <w:rPr>
          <w:sz w:val="22"/>
          <w:szCs w:val="22"/>
        </w:rPr>
        <w:t xml:space="preserve">If the sponsor decides to continue to propose the project as a single phase project, then at minimum, the proposal should contain the following information to provide assurances of certainty of success:  1) pump test data showing ground water yield and temperatures during late summer low flow conditions, 2) characterization of sediment transport </w:t>
      </w:r>
      <w:r>
        <w:rPr>
          <w:sz w:val="22"/>
          <w:szCs w:val="22"/>
        </w:rPr>
        <w:lastRenderedPageBreak/>
        <w:t>dynamics at high flows, and how sediment will impact the new channel(s), 3) sufficient preliminary engineering design to confidently develop a detailed construction plan and budget, and 4) binding assurances by WDFW management that the agency will commit to implementing, maintaining, and operating the project, including paying for groundwater pumping.</w:t>
      </w:r>
    </w:p>
    <w:p w:rsidR="00E26877" w:rsidRDefault="00E26877">
      <w:pPr>
        <w:pStyle w:val="BodyText2"/>
      </w:pPr>
      <w:r>
        <w:t xml:space="preserve"> </w:t>
      </w:r>
    </w:p>
    <w:p w:rsidR="00E26877" w:rsidRDefault="00E26877">
      <w:pPr>
        <w:pStyle w:val="Heading2"/>
        <w:rPr>
          <w:rFonts w:ascii="Times New Roman" w:hAnsi="Times New Roman" w:cs="Times New Roman"/>
        </w:rPr>
      </w:pPr>
      <w:r>
        <w:rPr>
          <w:rFonts w:ascii="Times New Roman" w:hAnsi="Times New Roman" w:cs="Times New Roman"/>
        </w:rPr>
        <w:t>EARLY APPLICATION Review/Site VISIT - lead entity &amp; project sponsor responses</w:t>
      </w:r>
    </w:p>
    <w:p w:rsidR="00E26877" w:rsidRDefault="00E26877">
      <w:pPr>
        <w:pStyle w:val="NoSpacing"/>
        <w:rPr>
          <w:rFonts w:ascii="Times New Roman" w:hAnsi="Times New Roman" w:cs="Times New Roman"/>
        </w:rPr>
      </w:pPr>
    </w:p>
    <w:p w:rsidR="00E26877" w:rsidRDefault="00E26877">
      <w:pPr>
        <w:pStyle w:val="NoSpacing"/>
        <w:rPr>
          <w:rFonts w:ascii="Times New Roman" w:hAnsi="Times New Roman" w:cs="Times New Roman"/>
          <w:sz w:val="22"/>
          <w:szCs w:val="22"/>
        </w:rPr>
      </w:pPr>
      <w:r>
        <w:rPr>
          <w:rFonts w:ascii="Times New Roman" w:hAnsi="Times New Roman" w:cs="Times New Roman"/>
          <w:b/>
          <w:bCs/>
          <w:sz w:val="22"/>
          <w:szCs w:val="22"/>
        </w:rPr>
        <w:t>Directions:</w:t>
      </w:r>
      <w:r>
        <w:rPr>
          <w:rFonts w:ascii="Times New Roman" w:hAnsi="Times New Roman" w:cs="Times New Roman"/>
          <w:sz w:val="22"/>
          <w:szCs w:val="22"/>
        </w:rPr>
        <w:t xml:space="preserve">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manager an e-mail. </w:t>
      </w: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t>All Flagged and NMI projects will be reviewed at the July 6</w:t>
      </w:r>
      <w:r>
        <w:rPr>
          <w:rFonts w:ascii="Times New Roman" w:hAnsi="Times New Roman" w:cs="Times New Roman"/>
          <w:sz w:val="22"/>
          <w:szCs w:val="22"/>
          <w:vertAlign w:val="superscript"/>
        </w:rPr>
        <w:t>th</w:t>
      </w:r>
      <w:r>
        <w:rPr>
          <w:rFonts w:ascii="Times New Roman" w:hAnsi="Times New Roman" w:cs="Times New Roman"/>
          <w:sz w:val="22"/>
          <w:szCs w:val="22"/>
        </w:rPr>
        <w:t xml:space="preserve"> full Review Panel meeting. Sponsor responses received no later than one week prior to the meeting will be considered by the Review Panel.</w:t>
      </w: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 xml:space="preserve">Attach Response to PRISM, and send your Grant Manager an e-mail. </w:t>
      </w:r>
    </w:p>
    <w:p w:rsidR="00E26877" w:rsidRDefault="00E26877">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i/>
          <w:iCs/>
          <w:sz w:val="22"/>
          <w:szCs w:val="22"/>
        </w:rPr>
      </w:pPr>
    </w:p>
    <w:p w:rsidR="00E26877" w:rsidRDefault="00E26877">
      <w:pPr>
        <w:pStyle w:val="Heading1"/>
        <w:pBdr>
          <w:top w:val="single" w:sz="24" w:space="2" w:color="4F81BD"/>
        </w:pBdr>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REVIEW PANEL comments</w:t>
      </w:r>
    </w:p>
    <w:p w:rsidR="00E26877" w:rsidRDefault="00E26877">
      <w:pPr>
        <w:rPr>
          <w:rFonts w:ascii="Times New Roman" w:hAnsi="Times New Roman" w:cs="Times New Roman"/>
          <w:sz w:val="22"/>
          <w:szCs w:val="22"/>
        </w:rPr>
      </w:pPr>
      <w:r>
        <w:rPr>
          <w:rFonts w:ascii="Times New Roman" w:hAnsi="Times New Roman" w:cs="Times New Roman"/>
          <w:sz w:val="22"/>
          <w:szCs w:val="22"/>
        </w:rPr>
        <w:t>Date:  July 28, 2011</w:t>
      </w:r>
    </w:p>
    <w:p w:rsidR="00E26877" w:rsidRDefault="00E26877">
      <w:pPr>
        <w:rPr>
          <w:rFonts w:ascii="Times New Roman" w:hAnsi="Times New Roman" w:cs="Times New Roman"/>
          <w:sz w:val="22"/>
          <w:szCs w:val="22"/>
        </w:rPr>
      </w:pPr>
      <w:r>
        <w:rPr>
          <w:rFonts w:ascii="Times New Roman" w:hAnsi="Times New Roman" w:cs="Times New Roman"/>
          <w:sz w:val="22"/>
          <w:szCs w:val="22"/>
        </w:rPr>
        <w:t>Panel Member(s) Name:  Review Panel</w:t>
      </w:r>
    </w:p>
    <w:p w:rsidR="00E26877" w:rsidRDefault="00E26877">
      <w:pPr>
        <w:rPr>
          <w:rFonts w:ascii="Times New Roman" w:hAnsi="Times New Roman" w:cs="Times New Roman"/>
          <w:b/>
          <w:bCs/>
          <w:sz w:val="22"/>
          <w:szCs w:val="22"/>
        </w:rPr>
      </w:pPr>
      <w:r>
        <w:rPr>
          <w:rFonts w:ascii="Times New Roman" w:hAnsi="Times New Roman" w:cs="Times New Roman"/>
          <w:b/>
          <w:bCs/>
          <w:sz w:val="22"/>
          <w:szCs w:val="22"/>
        </w:rPr>
        <w:t>Early Project Status: CLEAR</w:t>
      </w: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E26877" w:rsidRDefault="00E26877">
      <w:pPr>
        <w:pStyle w:val="NoSpacing"/>
        <w:rPr>
          <w:rFonts w:ascii="Times New Roman" w:hAnsi="Times New Roman" w:cs="Times New Roman"/>
          <w:sz w:val="22"/>
          <w:szCs w:val="22"/>
        </w:rPr>
      </w:pPr>
      <w:r>
        <w:rPr>
          <w:sz w:val="22"/>
          <w:szCs w:val="22"/>
        </w:rPr>
        <w:t>The project sponsor has addressed the early review comments by proposing a design only project to produce preliminary designs.  The application is cleared to move forward.</w:t>
      </w:r>
    </w:p>
    <w:p w:rsidR="00E26877" w:rsidRDefault="00E26877">
      <w:pPr>
        <w:pStyle w:val="NoSpacing"/>
        <w:rPr>
          <w:rFonts w:ascii="Times New Roman" w:hAnsi="Times New Roman" w:cs="Times New Roman"/>
          <w:sz w:val="22"/>
          <w:szCs w:val="22"/>
        </w:rPr>
      </w:pPr>
    </w:p>
    <w:p w:rsidR="00E26877" w:rsidRDefault="00E26877">
      <w:pPr>
        <w:pStyle w:val="Heading2"/>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lead entity &amp; project sponsor responses </w:t>
      </w:r>
    </w:p>
    <w:p w:rsidR="00E26877" w:rsidRDefault="00E26877">
      <w:pPr>
        <w:pStyle w:val="NoSpacing"/>
        <w:rPr>
          <w:rFonts w:ascii="Times New Roman" w:hAnsi="Times New Roman" w:cs="Times New Roman"/>
        </w:rPr>
      </w:pP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lastRenderedPageBreak/>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r>
        <w:rPr>
          <w:rFonts w:ascii="Times New Roman" w:hAnsi="Times New Roman" w:cs="Times New Roman"/>
          <w:sz w:val="22"/>
          <w:szCs w:val="22"/>
        </w:rPr>
        <w:br/>
      </w:r>
    </w:p>
    <w:p w:rsidR="00E26877" w:rsidRDefault="00E26877">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E26877" w:rsidRDefault="00E26877">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E26877" w:rsidRDefault="00E26877">
      <w:pPr>
        <w:pStyle w:val="NoSpacing"/>
        <w:rPr>
          <w:rFonts w:ascii="Times New Roman" w:hAnsi="Times New Roman" w:cs="Times New Roman"/>
          <w:i/>
          <w:iCs/>
          <w:sz w:val="22"/>
          <w:szCs w:val="22"/>
        </w:rPr>
      </w:pPr>
    </w:p>
    <w:p w:rsidR="00E26877" w:rsidRDefault="00E26877">
      <w:pPr>
        <w:pStyle w:val="Heading1"/>
        <w:rPr>
          <w:rFonts w:ascii="Times New Roman" w:hAnsi="Times New Roman" w:cs="Times New Roman"/>
        </w:rPr>
      </w:pPr>
      <w:r>
        <w:rPr>
          <w:rFonts w:ascii="Times New Roman" w:hAnsi="Times New Roman" w:cs="Times New Roman"/>
        </w:rPr>
        <w:t xml:space="preserve"> Post Application - REVIEW PANEL comments</w:t>
      </w:r>
    </w:p>
    <w:p w:rsidR="00E26877" w:rsidRDefault="00E26877">
      <w:pPr>
        <w:rPr>
          <w:rFonts w:ascii="Times New Roman" w:hAnsi="Times New Roman" w:cs="Times New Roman"/>
          <w:sz w:val="22"/>
          <w:szCs w:val="22"/>
        </w:rPr>
      </w:pPr>
      <w:r>
        <w:rPr>
          <w:rFonts w:ascii="Times New Roman" w:hAnsi="Times New Roman" w:cs="Times New Roman"/>
          <w:sz w:val="22"/>
          <w:szCs w:val="22"/>
        </w:rPr>
        <w:t>Date:</w:t>
      </w:r>
    </w:p>
    <w:p w:rsidR="00E26877" w:rsidRDefault="00E26877">
      <w:pPr>
        <w:rPr>
          <w:rFonts w:ascii="Times New Roman" w:hAnsi="Times New Roman" w:cs="Times New Roman"/>
          <w:sz w:val="22"/>
          <w:szCs w:val="22"/>
        </w:rPr>
      </w:pPr>
      <w:r>
        <w:rPr>
          <w:rFonts w:ascii="Times New Roman" w:hAnsi="Times New Roman" w:cs="Times New Roman"/>
          <w:sz w:val="22"/>
          <w:szCs w:val="22"/>
        </w:rPr>
        <w:t>Panel Member(s) Name:</w:t>
      </w:r>
    </w:p>
    <w:p w:rsidR="00E26877" w:rsidRDefault="00E26877">
      <w:pPr>
        <w:rPr>
          <w:rFonts w:ascii="Times New Roman" w:hAnsi="Times New Roman" w:cs="Times New Roman"/>
          <w:b/>
          <w:bCs/>
          <w:sz w:val="22"/>
          <w:szCs w:val="22"/>
        </w:rPr>
      </w:pPr>
      <w:r>
        <w:rPr>
          <w:rFonts w:ascii="Times New Roman" w:hAnsi="Times New Roman" w:cs="Times New Roman"/>
          <w:b/>
          <w:bCs/>
          <w:sz w:val="22"/>
          <w:szCs w:val="22"/>
        </w:rPr>
        <w:t xml:space="preserve">Application Project Status: </w:t>
      </w:r>
    </w:p>
    <w:p w:rsidR="00E26877" w:rsidRDefault="00E26877">
      <w:pPr>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t>1.  Is this a draft project of concern (POC) according to the SRFB’s criteria?  (Yes or No)</w:t>
      </w: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t>Why?</w:t>
      </w: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t xml:space="preserve"> </w:t>
      </w: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E26877" w:rsidRDefault="00E26877">
      <w:pPr>
        <w:pStyle w:val="NoSpacing"/>
        <w:rPr>
          <w:rFonts w:ascii="Times New Roman" w:hAnsi="Times New Roman" w:cs="Times New Roman"/>
          <w:sz w:val="22"/>
          <w:szCs w:val="22"/>
        </w:rPr>
      </w:pPr>
    </w:p>
    <w:p w:rsidR="00E26877" w:rsidRDefault="00E26877">
      <w:pPr>
        <w:pStyle w:val="Heading2"/>
        <w:rPr>
          <w:rFonts w:ascii="Times New Roman" w:hAnsi="Times New Roman" w:cs="Times New Roman"/>
        </w:rPr>
      </w:pPr>
      <w:r>
        <w:rPr>
          <w:rFonts w:ascii="Times New Roman" w:hAnsi="Times New Roman" w:cs="Times New Roman"/>
        </w:rPr>
        <w:t>Post application - lead entity &amp; project sponsor responses</w:t>
      </w:r>
    </w:p>
    <w:p w:rsidR="00E26877" w:rsidRDefault="00E26877">
      <w:pPr>
        <w:pStyle w:val="NoSpacing"/>
        <w:rPr>
          <w:rFonts w:ascii="Times New Roman" w:hAnsi="Times New Roman" w:cs="Times New Roman"/>
        </w:rPr>
      </w:pP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p>
    <w:p w:rsidR="00E26877" w:rsidRDefault="00E26877">
      <w:pPr>
        <w:pStyle w:val="NoSpacing"/>
        <w:rPr>
          <w:rFonts w:ascii="Times New Roman" w:hAnsi="Times New Roman" w:cs="Times New Roman"/>
          <w:i/>
          <w:iCs/>
          <w:sz w:val="22"/>
          <w:szCs w:val="22"/>
        </w:rPr>
      </w:pPr>
      <w:r>
        <w:rPr>
          <w:rFonts w:ascii="Times New Roman" w:hAnsi="Times New Roman" w:cs="Times New Roman"/>
          <w:sz w:val="22"/>
          <w:szCs w:val="22"/>
        </w:rPr>
        <w:b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E26877" w:rsidRDefault="00E26877">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E26877" w:rsidRDefault="00E26877">
      <w:pPr>
        <w:pStyle w:val="NoSpacing"/>
        <w:rPr>
          <w:rFonts w:ascii="Times New Roman" w:hAnsi="Times New Roman" w:cs="Times New Roman"/>
          <w:sz w:val="22"/>
          <w:szCs w:val="22"/>
        </w:rPr>
      </w:pPr>
    </w:p>
    <w:p w:rsidR="00E26877" w:rsidRDefault="00E26877">
      <w:pPr>
        <w:pStyle w:val="Heading1"/>
        <w:rPr>
          <w:rFonts w:ascii="Times New Roman" w:hAnsi="Times New Roman" w:cs="Times New Roman"/>
          <w:b w:val="0"/>
          <w:bCs w:val="0"/>
        </w:rPr>
      </w:pPr>
      <w:r>
        <w:rPr>
          <w:rFonts w:ascii="Times New Roman" w:hAnsi="Times New Roman" w:cs="Times New Roman"/>
          <w:b w:val="0"/>
          <w:bCs w:val="0"/>
        </w:rPr>
        <w:t>FINAL REVIEW PANEL Comments</w:t>
      </w:r>
    </w:p>
    <w:p w:rsidR="00E26877" w:rsidRDefault="00E26877">
      <w:pPr>
        <w:rPr>
          <w:rFonts w:ascii="Times New Roman" w:hAnsi="Times New Roman" w:cs="Times New Roman"/>
          <w:sz w:val="22"/>
          <w:szCs w:val="22"/>
        </w:rPr>
      </w:pPr>
      <w:r>
        <w:rPr>
          <w:rFonts w:ascii="Times New Roman" w:hAnsi="Times New Roman" w:cs="Times New Roman"/>
          <w:sz w:val="22"/>
          <w:szCs w:val="22"/>
        </w:rPr>
        <w:t>Date:</w:t>
      </w:r>
      <w:r w:rsidR="00A727F1">
        <w:rPr>
          <w:rFonts w:ascii="Times New Roman" w:hAnsi="Times New Roman" w:cs="Times New Roman"/>
          <w:sz w:val="22"/>
          <w:szCs w:val="22"/>
        </w:rPr>
        <w:t xml:space="preserve">  10/7/2011</w:t>
      </w:r>
    </w:p>
    <w:p w:rsidR="00E26877" w:rsidRDefault="00E26877">
      <w:pPr>
        <w:rPr>
          <w:rFonts w:ascii="Times New Roman" w:hAnsi="Times New Roman" w:cs="Times New Roman"/>
          <w:sz w:val="22"/>
          <w:szCs w:val="22"/>
        </w:rPr>
      </w:pPr>
      <w:r>
        <w:rPr>
          <w:rFonts w:ascii="Times New Roman" w:hAnsi="Times New Roman" w:cs="Times New Roman"/>
          <w:sz w:val="22"/>
          <w:szCs w:val="22"/>
        </w:rPr>
        <w:t>Panel Member(s) Name:</w:t>
      </w:r>
      <w:r w:rsidR="00A727F1">
        <w:rPr>
          <w:rFonts w:ascii="Times New Roman" w:hAnsi="Times New Roman" w:cs="Times New Roman"/>
          <w:sz w:val="22"/>
          <w:szCs w:val="22"/>
        </w:rPr>
        <w:t xml:space="preserve">  Review Panel</w:t>
      </w:r>
    </w:p>
    <w:p w:rsidR="00E26877" w:rsidRDefault="00E26877">
      <w:pPr>
        <w:rPr>
          <w:rFonts w:ascii="Times New Roman" w:hAnsi="Times New Roman" w:cs="Times New Roman"/>
          <w:sz w:val="22"/>
          <w:szCs w:val="22"/>
        </w:rPr>
      </w:pPr>
      <w:r>
        <w:rPr>
          <w:rFonts w:ascii="Times New Roman" w:hAnsi="Times New Roman" w:cs="Times New Roman"/>
          <w:b/>
          <w:bCs/>
          <w:sz w:val="22"/>
          <w:szCs w:val="22"/>
        </w:rPr>
        <w:lastRenderedPageBreak/>
        <w:t>Final Project Status:</w:t>
      </w:r>
      <w:r w:rsidR="00A727F1">
        <w:rPr>
          <w:rFonts w:ascii="Times New Roman" w:hAnsi="Times New Roman" w:cs="Times New Roman"/>
          <w:b/>
          <w:bCs/>
          <w:sz w:val="22"/>
          <w:szCs w:val="22"/>
        </w:rPr>
        <w:t xml:space="preserve">  CLEAR</w:t>
      </w: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t xml:space="preserve">1.  Is this a project of concern (POC) according to the SRFB’s criteria? (Yes or No)    </w:t>
      </w: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t>Why?</w:t>
      </w: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t xml:space="preserve"> </w:t>
      </w: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E26877" w:rsidRDefault="00E26877">
      <w:pPr>
        <w:pStyle w:val="NoSpacing"/>
        <w:rPr>
          <w:rFonts w:ascii="Times New Roman" w:hAnsi="Times New Roman" w:cs="Times New Roman"/>
          <w:sz w:val="22"/>
          <w:szCs w:val="22"/>
        </w:rPr>
      </w:pPr>
    </w:p>
    <w:p w:rsidR="00E26877" w:rsidRDefault="00E26877">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E26877" w:rsidRDefault="00E26877">
      <w:pPr>
        <w:pStyle w:val="NoSpacing"/>
        <w:rPr>
          <w:rFonts w:ascii="Times New Roman" w:hAnsi="Times New Roman" w:cs="Times New Roman"/>
          <w:sz w:val="22"/>
          <w:szCs w:val="22"/>
        </w:rPr>
      </w:pPr>
    </w:p>
    <w:p w:rsidR="00A727F1" w:rsidRDefault="00A727F1" w:rsidP="00A727F1">
      <w:pPr>
        <w:pStyle w:val="NoSpacing"/>
        <w:rPr>
          <w:sz w:val="22"/>
          <w:szCs w:val="22"/>
        </w:rPr>
      </w:pPr>
      <w:r>
        <w:rPr>
          <w:b/>
          <w:sz w:val="22"/>
          <w:szCs w:val="22"/>
        </w:rPr>
        <w:t>The project sponsor has addressed the previous comments, and the application is cleared to proceed for funding.</w:t>
      </w:r>
    </w:p>
    <w:p w:rsidR="00E26877" w:rsidRDefault="00E26877">
      <w:pPr>
        <w:rPr>
          <w:rFonts w:ascii="Times New Roman" w:hAnsi="Times New Roman" w:cs="Times New Roman"/>
          <w:sz w:val="22"/>
          <w:szCs w:val="22"/>
        </w:rPr>
      </w:pPr>
    </w:p>
    <w:sectPr w:rsidR="00E26877" w:rsidSect="00E26877">
      <w:headerReference w:type="default" r:id="rId10"/>
      <w:footerReference w:type="default" r:id="rId11"/>
      <w:pgSz w:w="12240" w:h="15840"/>
      <w:pgMar w:top="720" w:right="720" w:bottom="720" w:left="72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877" w:rsidRDefault="00E26877">
      <w:pPr>
        <w:rPr>
          <w:rFonts w:ascii="Times New Roman" w:hAnsi="Times New Roman" w:cs="Times New Roman"/>
        </w:rPr>
      </w:pPr>
      <w:r>
        <w:rPr>
          <w:rFonts w:ascii="Times New Roman" w:hAnsi="Times New Roman" w:cs="Times New Roman"/>
        </w:rPr>
        <w:separator/>
      </w:r>
    </w:p>
  </w:endnote>
  <w:endnote w:type="continuationSeparator" w:id="0">
    <w:p w:rsidR="00E26877" w:rsidRDefault="00E2687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877" w:rsidRDefault="00E26877">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877" w:rsidRDefault="00E26877">
      <w:pPr>
        <w:rPr>
          <w:rFonts w:ascii="Times New Roman" w:hAnsi="Times New Roman" w:cs="Times New Roman"/>
        </w:rPr>
      </w:pPr>
      <w:r>
        <w:rPr>
          <w:rFonts w:ascii="Times New Roman" w:hAnsi="Times New Roman" w:cs="Times New Roman"/>
        </w:rPr>
        <w:separator/>
      </w:r>
    </w:p>
  </w:footnote>
  <w:footnote w:type="continuationSeparator" w:id="0">
    <w:p w:rsidR="00E26877" w:rsidRDefault="00E26877">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877" w:rsidRDefault="00A727F1">
    <w:pPr>
      <w:rPr>
        <w:rFonts w:ascii="Times New Roman" w:hAnsi="Times New Roman" w:cs="Times New Roman"/>
        <w:sz w:val="32"/>
        <w:szCs w:val="32"/>
      </w:rPr>
    </w:pPr>
    <w:r>
      <w:rPr>
        <w:noProof/>
      </w:rPr>
      <w:drawing>
        <wp:anchor distT="0" distB="0" distL="114300" distR="114300" simplePos="0" relativeHeight="251657728" behindDoc="1" locked="0" layoutInCell="1" allowOverlap="1">
          <wp:simplePos x="0" y="0"/>
          <wp:positionH relativeFrom="margin">
            <wp:posOffset>4819650</wp:posOffset>
          </wp:positionH>
          <wp:positionV relativeFrom="margin">
            <wp:posOffset>-819150</wp:posOffset>
          </wp:positionV>
          <wp:extent cx="2095500" cy="768350"/>
          <wp:effectExtent l="19050" t="0" r="0" b="0"/>
          <wp:wrapTight wrapText="bothSides">
            <wp:wrapPolygon edited="0">
              <wp:start x="-196" y="0"/>
              <wp:lineTo x="-196" y="20886"/>
              <wp:lineTo x="21600" y="20886"/>
              <wp:lineTo x="21600" y="0"/>
              <wp:lineTo x="-196" y="0"/>
            </wp:wrapPolygon>
          </wp:wrapTight>
          <wp:docPr id="1" name="Picture 1" descr="SRFB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FB CC"/>
                  <pic:cNvPicPr>
                    <a:picLocks noChangeAspect="1" noChangeArrowheads="1"/>
                  </pic:cNvPicPr>
                </pic:nvPicPr>
                <pic:blipFill>
                  <a:blip r:embed="rId1"/>
                  <a:srcRect/>
                  <a:stretch>
                    <a:fillRect/>
                  </a:stretch>
                </pic:blipFill>
                <pic:spPr bwMode="auto">
                  <a:xfrm>
                    <a:off x="0" y="0"/>
                    <a:ext cx="2095500" cy="768350"/>
                  </a:xfrm>
                  <a:prstGeom prst="rect">
                    <a:avLst/>
                  </a:prstGeom>
                  <a:noFill/>
                </pic:spPr>
              </pic:pic>
            </a:graphicData>
          </a:graphic>
        </wp:anchor>
      </w:drawing>
    </w:r>
    <w:r w:rsidR="00E26877">
      <w:rPr>
        <w:rFonts w:ascii="Times New Roman" w:hAnsi="Times New Roman" w:cs="Times New Roman"/>
        <w:sz w:val="32"/>
        <w:szCs w:val="32"/>
      </w:rPr>
      <w:t>Salmon Recovery Funding Board Individual Comment Form</w:t>
    </w:r>
  </w:p>
  <w:p w:rsidR="00E26877" w:rsidRDefault="00E26877">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958E2"/>
    <w:multiLevelType w:val="hybridMultilevel"/>
    <w:tmpl w:val="24C2A1A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2E275478"/>
    <w:multiLevelType w:val="hybridMultilevel"/>
    <w:tmpl w:val="D32CE2E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5F631D58"/>
    <w:multiLevelType w:val="hybridMultilevel"/>
    <w:tmpl w:val="CD1A1AB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
  <w:rsids>
    <w:rsidRoot w:val="00E26877"/>
    <w:rsid w:val="00A727F1"/>
    <w:rsid w:val="00B1290E"/>
    <w:rsid w:val="00E268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B1290E"/>
    <w:pPr>
      <w:spacing w:before="200" w:after="200" w:line="276" w:lineRule="auto"/>
    </w:pPr>
    <w:rPr>
      <w:rFonts w:ascii="Calibri" w:hAnsi="Calibri" w:cs="Calibri"/>
      <w:sz w:val="20"/>
      <w:szCs w:val="20"/>
    </w:rPr>
  </w:style>
  <w:style w:type="paragraph" w:styleId="Heading1">
    <w:name w:val="heading 1"/>
    <w:basedOn w:val="Normal"/>
    <w:next w:val="Normal"/>
    <w:link w:val="Heading1Char"/>
    <w:uiPriority w:val="99"/>
    <w:qFormat/>
    <w:rsid w:val="00B1290E"/>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B1290E"/>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B1290E"/>
    <w:pPr>
      <w:pBdr>
        <w:top w:val="single" w:sz="6" w:space="2" w:color="4F81BD"/>
        <w:left w:val="single" w:sz="6" w:space="2" w:color="4F81BD"/>
      </w:pBdr>
      <w:spacing w:before="300" w:after="0"/>
      <w:outlineLvl w:val="2"/>
    </w:pPr>
    <w:rPr>
      <w:caps/>
      <w:spacing w:val="15"/>
      <w:sz w:val="22"/>
      <w:szCs w:val="22"/>
    </w:rPr>
  </w:style>
  <w:style w:type="paragraph" w:styleId="Heading4">
    <w:name w:val="heading 4"/>
    <w:basedOn w:val="Normal"/>
    <w:next w:val="Normal"/>
    <w:link w:val="Heading4Char"/>
    <w:uiPriority w:val="99"/>
    <w:qFormat/>
    <w:rsid w:val="00B1290E"/>
    <w:pPr>
      <w:pBdr>
        <w:top w:val="dotted" w:sz="6" w:space="2" w:color="4F81BD"/>
        <w:left w:val="dotted" w:sz="6" w:space="2" w:color="4F81BD"/>
      </w:pBdr>
      <w:spacing w:before="300" w:after="0"/>
      <w:outlineLvl w:val="3"/>
    </w:pPr>
    <w:rPr>
      <w:caps/>
      <w:spacing w:val="10"/>
      <w:sz w:val="22"/>
      <w:szCs w:val="22"/>
    </w:rPr>
  </w:style>
  <w:style w:type="paragraph" w:styleId="Heading5">
    <w:name w:val="heading 5"/>
    <w:basedOn w:val="Normal"/>
    <w:next w:val="Normal"/>
    <w:link w:val="Heading5Char"/>
    <w:uiPriority w:val="99"/>
    <w:qFormat/>
    <w:rsid w:val="00B1290E"/>
    <w:pPr>
      <w:pBdr>
        <w:bottom w:val="single" w:sz="6" w:space="1" w:color="4F81BD"/>
      </w:pBdr>
      <w:spacing w:before="300" w:after="0"/>
      <w:outlineLvl w:val="4"/>
    </w:pPr>
    <w:rPr>
      <w:caps/>
      <w:spacing w:val="10"/>
      <w:sz w:val="22"/>
      <w:szCs w:val="22"/>
    </w:rPr>
  </w:style>
  <w:style w:type="paragraph" w:styleId="Heading6">
    <w:name w:val="heading 6"/>
    <w:basedOn w:val="Normal"/>
    <w:next w:val="Normal"/>
    <w:link w:val="Heading6Char"/>
    <w:uiPriority w:val="99"/>
    <w:qFormat/>
    <w:rsid w:val="00B1290E"/>
    <w:pPr>
      <w:pBdr>
        <w:bottom w:val="dotted" w:sz="6" w:space="1" w:color="4F81BD"/>
      </w:pBdr>
      <w:spacing w:before="300" w:after="0"/>
      <w:outlineLvl w:val="5"/>
    </w:pPr>
    <w:rPr>
      <w:caps/>
      <w:spacing w:val="10"/>
      <w:sz w:val="22"/>
      <w:szCs w:val="22"/>
    </w:rPr>
  </w:style>
  <w:style w:type="paragraph" w:styleId="Heading7">
    <w:name w:val="heading 7"/>
    <w:basedOn w:val="Normal"/>
    <w:next w:val="Normal"/>
    <w:link w:val="Heading7Char"/>
    <w:uiPriority w:val="99"/>
    <w:qFormat/>
    <w:rsid w:val="00B1290E"/>
    <w:pPr>
      <w:spacing w:before="300" w:after="0"/>
      <w:outlineLvl w:val="6"/>
    </w:pPr>
    <w:rPr>
      <w:caps/>
      <w:spacing w:val="10"/>
      <w:sz w:val="22"/>
      <w:szCs w:val="22"/>
    </w:rPr>
  </w:style>
  <w:style w:type="paragraph" w:styleId="Heading8">
    <w:name w:val="heading 8"/>
    <w:basedOn w:val="Normal"/>
    <w:next w:val="Normal"/>
    <w:link w:val="Heading8Char"/>
    <w:uiPriority w:val="99"/>
    <w:qFormat/>
    <w:rsid w:val="00B1290E"/>
    <w:pPr>
      <w:spacing w:before="300" w:after="0"/>
      <w:outlineLvl w:val="7"/>
    </w:pPr>
    <w:rPr>
      <w:caps/>
      <w:spacing w:val="10"/>
      <w:sz w:val="18"/>
      <w:szCs w:val="18"/>
    </w:rPr>
  </w:style>
  <w:style w:type="paragraph" w:styleId="Heading9">
    <w:name w:val="heading 9"/>
    <w:basedOn w:val="Normal"/>
    <w:next w:val="Normal"/>
    <w:link w:val="Heading9Char"/>
    <w:uiPriority w:val="99"/>
    <w:qFormat/>
    <w:rsid w:val="00B1290E"/>
    <w:pPr>
      <w:spacing w:before="3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1290E"/>
    <w:rPr>
      <w:rFonts w:ascii="Times New Roman" w:hAnsi="Times New Roman" w:cs="Times New Roman"/>
      <w:b/>
      <w:bCs/>
      <w:caps/>
      <w:color w:val="FFFFFF"/>
      <w:spacing w:val="15"/>
      <w:shd w:val="clear" w:color="auto" w:fill="4F81BD"/>
    </w:rPr>
  </w:style>
  <w:style w:type="character" w:customStyle="1" w:styleId="Heading2Char">
    <w:name w:val="Heading 2 Char"/>
    <w:basedOn w:val="DefaultParagraphFont"/>
    <w:link w:val="Heading2"/>
    <w:uiPriority w:val="99"/>
    <w:rsid w:val="00B1290E"/>
    <w:rPr>
      <w:rFonts w:ascii="Times New Roman" w:hAnsi="Times New Roman" w:cs="Times New Roman"/>
      <w:caps/>
      <w:spacing w:val="15"/>
      <w:shd w:val="clear" w:color="auto" w:fill="DBE5F1"/>
    </w:rPr>
  </w:style>
  <w:style w:type="character" w:customStyle="1" w:styleId="Heading3Char">
    <w:name w:val="Heading 3 Char"/>
    <w:basedOn w:val="DefaultParagraphFont"/>
    <w:link w:val="Heading3"/>
    <w:uiPriority w:val="99"/>
    <w:rsid w:val="00B1290E"/>
    <w:rPr>
      <w:rFonts w:ascii="Times New Roman" w:hAnsi="Times New Roman" w:cs="Times New Roman"/>
      <w:caps/>
      <w:color w:val="auto"/>
      <w:spacing w:val="15"/>
    </w:rPr>
  </w:style>
  <w:style w:type="character" w:customStyle="1" w:styleId="Heading4Char">
    <w:name w:val="Heading 4 Char"/>
    <w:basedOn w:val="DefaultParagraphFont"/>
    <w:link w:val="Heading4"/>
    <w:uiPriority w:val="99"/>
    <w:rsid w:val="00B1290E"/>
    <w:rPr>
      <w:rFonts w:ascii="Times New Roman" w:hAnsi="Times New Roman" w:cs="Times New Roman"/>
      <w:caps/>
      <w:color w:val="auto"/>
      <w:spacing w:val="10"/>
    </w:rPr>
  </w:style>
  <w:style w:type="character" w:customStyle="1" w:styleId="Heading5Char">
    <w:name w:val="Heading 5 Char"/>
    <w:basedOn w:val="DefaultParagraphFont"/>
    <w:link w:val="Heading5"/>
    <w:uiPriority w:val="99"/>
    <w:rsid w:val="00B1290E"/>
    <w:rPr>
      <w:rFonts w:ascii="Times New Roman" w:hAnsi="Times New Roman" w:cs="Times New Roman"/>
      <w:caps/>
      <w:color w:val="auto"/>
      <w:spacing w:val="10"/>
    </w:rPr>
  </w:style>
  <w:style w:type="character" w:customStyle="1" w:styleId="Heading6Char">
    <w:name w:val="Heading 6 Char"/>
    <w:basedOn w:val="DefaultParagraphFont"/>
    <w:link w:val="Heading6"/>
    <w:uiPriority w:val="99"/>
    <w:rsid w:val="00B1290E"/>
    <w:rPr>
      <w:rFonts w:ascii="Times New Roman" w:hAnsi="Times New Roman" w:cs="Times New Roman"/>
      <w:caps/>
      <w:color w:val="auto"/>
      <w:spacing w:val="10"/>
    </w:rPr>
  </w:style>
  <w:style w:type="character" w:customStyle="1" w:styleId="Heading7Char">
    <w:name w:val="Heading 7 Char"/>
    <w:basedOn w:val="DefaultParagraphFont"/>
    <w:link w:val="Heading7"/>
    <w:uiPriority w:val="99"/>
    <w:rsid w:val="00B1290E"/>
    <w:rPr>
      <w:rFonts w:ascii="Times New Roman" w:hAnsi="Times New Roman" w:cs="Times New Roman"/>
      <w:caps/>
      <w:color w:val="auto"/>
      <w:spacing w:val="10"/>
    </w:rPr>
  </w:style>
  <w:style w:type="character" w:customStyle="1" w:styleId="Heading8Char">
    <w:name w:val="Heading 8 Char"/>
    <w:basedOn w:val="DefaultParagraphFont"/>
    <w:link w:val="Heading8"/>
    <w:uiPriority w:val="99"/>
    <w:rsid w:val="00B1290E"/>
    <w:rPr>
      <w:rFonts w:ascii="Times New Roman" w:hAnsi="Times New Roman" w:cs="Times New Roman"/>
      <w:caps/>
      <w:spacing w:val="10"/>
      <w:sz w:val="18"/>
      <w:szCs w:val="18"/>
    </w:rPr>
  </w:style>
  <w:style w:type="character" w:customStyle="1" w:styleId="Heading9Char">
    <w:name w:val="Heading 9 Char"/>
    <w:basedOn w:val="DefaultParagraphFont"/>
    <w:link w:val="Heading9"/>
    <w:uiPriority w:val="99"/>
    <w:rsid w:val="00B1290E"/>
    <w:rPr>
      <w:rFonts w:ascii="Times New Roman" w:hAnsi="Times New Roman" w:cs="Times New Roman"/>
      <w:i/>
      <w:iCs/>
      <w:caps/>
      <w:spacing w:val="10"/>
      <w:sz w:val="18"/>
      <w:szCs w:val="18"/>
    </w:rPr>
  </w:style>
  <w:style w:type="paragraph" w:styleId="Header">
    <w:name w:val="header"/>
    <w:basedOn w:val="Normal"/>
    <w:link w:val="HeaderChar"/>
    <w:uiPriority w:val="99"/>
    <w:rsid w:val="00B1290E"/>
    <w:pPr>
      <w:tabs>
        <w:tab w:val="center" w:pos="4320"/>
        <w:tab w:val="right" w:pos="8640"/>
      </w:tabs>
    </w:pPr>
  </w:style>
  <w:style w:type="character" w:customStyle="1" w:styleId="HeaderChar">
    <w:name w:val="Header Char"/>
    <w:basedOn w:val="DefaultParagraphFont"/>
    <w:link w:val="Header"/>
    <w:uiPriority w:val="99"/>
    <w:rsid w:val="00B1290E"/>
    <w:rPr>
      <w:rFonts w:ascii="Antique Olv" w:hAnsi="Antique Olv" w:cs="Antique Olv"/>
      <w:sz w:val="20"/>
      <w:szCs w:val="20"/>
    </w:rPr>
  </w:style>
  <w:style w:type="paragraph" w:styleId="BodyText">
    <w:name w:val="Body Text"/>
    <w:basedOn w:val="Normal"/>
    <w:link w:val="BodyTextChar"/>
    <w:uiPriority w:val="99"/>
    <w:rsid w:val="00B1290E"/>
    <w:pPr>
      <w:spacing w:after="40"/>
      <w:jc w:val="right"/>
    </w:pPr>
    <w:rPr>
      <w:rFonts w:ascii="Tahoma" w:hAnsi="Tahoma" w:cs="Tahoma"/>
      <w:sz w:val="18"/>
      <w:szCs w:val="18"/>
    </w:rPr>
  </w:style>
  <w:style w:type="character" w:customStyle="1" w:styleId="BodyTextChar">
    <w:name w:val="Body Text Char"/>
    <w:basedOn w:val="DefaultParagraphFont"/>
    <w:link w:val="BodyText"/>
    <w:uiPriority w:val="99"/>
    <w:rsid w:val="00B1290E"/>
    <w:rPr>
      <w:rFonts w:ascii="Tahoma" w:hAnsi="Tahoma" w:cs="Tahoma"/>
      <w:sz w:val="19"/>
      <w:szCs w:val="19"/>
    </w:rPr>
  </w:style>
  <w:style w:type="paragraph" w:customStyle="1" w:styleId="Default">
    <w:name w:val="Default"/>
    <w:uiPriority w:val="99"/>
    <w:rsid w:val="00B1290E"/>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rsid w:val="00B1290E"/>
    <w:pPr>
      <w:tabs>
        <w:tab w:val="center" w:pos="4680"/>
        <w:tab w:val="right" w:pos="9360"/>
      </w:tabs>
    </w:pPr>
  </w:style>
  <w:style w:type="character" w:customStyle="1" w:styleId="FooterChar">
    <w:name w:val="Footer Char"/>
    <w:basedOn w:val="DefaultParagraphFont"/>
    <w:link w:val="Footer"/>
    <w:uiPriority w:val="99"/>
    <w:rsid w:val="00B1290E"/>
    <w:rPr>
      <w:rFonts w:ascii="Antique Olv" w:hAnsi="Antique Olv" w:cs="Antique Olv"/>
      <w:sz w:val="22"/>
      <w:szCs w:val="22"/>
    </w:rPr>
  </w:style>
  <w:style w:type="paragraph" w:styleId="Caption">
    <w:name w:val="caption"/>
    <w:basedOn w:val="Normal"/>
    <w:next w:val="Normal"/>
    <w:uiPriority w:val="99"/>
    <w:qFormat/>
    <w:rsid w:val="00B1290E"/>
    <w:rPr>
      <w:b/>
      <w:bCs/>
      <w:sz w:val="16"/>
      <w:szCs w:val="16"/>
    </w:rPr>
  </w:style>
  <w:style w:type="paragraph" w:styleId="Title">
    <w:name w:val="Title"/>
    <w:basedOn w:val="Normal"/>
    <w:next w:val="Normal"/>
    <w:link w:val="TitleChar"/>
    <w:uiPriority w:val="99"/>
    <w:qFormat/>
    <w:rsid w:val="00B1290E"/>
    <w:pPr>
      <w:spacing w:before="720"/>
    </w:pPr>
    <w:rPr>
      <w:caps/>
      <w:color w:val="4F81BD"/>
      <w:spacing w:val="10"/>
      <w:kern w:val="28"/>
      <w:sz w:val="52"/>
      <w:szCs w:val="52"/>
    </w:rPr>
  </w:style>
  <w:style w:type="character" w:customStyle="1" w:styleId="TitleChar">
    <w:name w:val="Title Char"/>
    <w:basedOn w:val="DefaultParagraphFont"/>
    <w:link w:val="Title"/>
    <w:uiPriority w:val="99"/>
    <w:rsid w:val="00B1290E"/>
    <w:rPr>
      <w:rFonts w:ascii="Times New Roman" w:hAnsi="Times New Roman" w:cs="Times New Roman"/>
      <w:caps/>
      <w:color w:val="4F81BD"/>
      <w:spacing w:val="10"/>
      <w:kern w:val="28"/>
      <w:sz w:val="52"/>
      <w:szCs w:val="52"/>
    </w:rPr>
  </w:style>
  <w:style w:type="paragraph" w:styleId="Subtitle">
    <w:name w:val="Subtitle"/>
    <w:basedOn w:val="Normal"/>
    <w:next w:val="Normal"/>
    <w:link w:val="SubtitleChar"/>
    <w:uiPriority w:val="99"/>
    <w:qFormat/>
    <w:rsid w:val="00B1290E"/>
    <w:pPr>
      <w:spacing w:after="1000" w:line="240" w:lineRule="auto"/>
    </w:pPr>
    <w:rPr>
      <w:caps/>
      <w:spacing w:val="10"/>
      <w:sz w:val="24"/>
      <w:szCs w:val="24"/>
    </w:rPr>
  </w:style>
  <w:style w:type="character" w:customStyle="1" w:styleId="SubtitleChar">
    <w:name w:val="Subtitle Char"/>
    <w:basedOn w:val="DefaultParagraphFont"/>
    <w:link w:val="Subtitle"/>
    <w:uiPriority w:val="99"/>
    <w:rsid w:val="00B1290E"/>
    <w:rPr>
      <w:rFonts w:ascii="Times New Roman" w:hAnsi="Times New Roman" w:cs="Times New Roman"/>
      <w:caps/>
      <w:color w:val="auto"/>
      <w:spacing w:val="10"/>
      <w:sz w:val="24"/>
      <w:szCs w:val="24"/>
    </w:rPr>
  </w:style>
  <w:style w:type="character" w:styleId="Strong">
    <w:name w:val="Strong"/>
    <w:basedOn w:val="DefaultParagraphFont"/>
    <w:uiPriority w:val="99"/>
    <w:qFormat/>
    <w:rsid w:val="00B1290E"/>
    <w:rPr>
      <w:rFonts w:ascii="Times New Roman" w:hAnsi="Times New Roman" w:cs="Times New Roman"/>
      <w:b/>
      <w:bCs/>
    </w:rPr>
  </w:style>
  <w:style w:type="character" w:styleId="Emphasis">
    <w:name w:val="Emphasis"/>
    <w:basedOn w:val="DefaultParagraphFont"/>
    <w:uiPriority w:val="99"/>
    <w:qFormat/>
    <w:rsid w:val="00B1290E"/>
    <w:rPr>
      <w:rFonts w:ascii="Times New Roman" w:hAnsi="Times New Roman" w:cs="Times New Roman"/>
      <w:caps/>
      <w:color w:val="auto"/>
      <w:spacing w:val="5"/>
    </w:rPr>
  </w:style>
  <w:style w:type="paragraph" w:styleId="NoSpacing">
    <w:name w:val="No Spacing"/>
    <w:basedOn w:val="Normal"/>
    <w:uiPriority w:val="1"/>
    <w:qFormat/>
    <w:rsid w:val="00B1290E"/>
    <w:pPr>
      <w:spacing w:before="0" w:after="0" w:line="240" w:lineRule="auto"/>
    </w:pPr>
  </w:style>
  <w:style w:type="character" w:customStyle="1" w:styleId="NoSpacingChar">
    <w:name w:val="No Spacing Char"/>
    <w:basedOn w:val="DefaultParagraphFont"/>
    <w:uiPriority w:val="1"/>
    <w:rsid w:val="00B1290E"/>
    <w:rPr>
      <w:rFonts w:ascii="Times New Roman" w:hAnsi="Times New Roman" w:cs="Times New Roman"/>
      <w:sz w:val="20"/>
      <w:szCs w:val="20"/>
    </w:rPr>
  </w:style>
  <w:style w:type="paragraph" w:styleId="ListParagraph">
    <w:name w:val="List Paragraph"/>
    <w:basedOn w:val="Normal"/>
    <w:uiPriority w:val="99"/>
    <w:qFormat/>
    <w:rsid w:val="00B1290E"/>
    <w:pPr>
      <w:ind w:left="720"/>
    </w:pPr>
  </w:style>
  <w:style w:type="paragraph" w:styleId="Quote">
    <w:name w:val="Quote"/>
    <w:basedOn w:val="Normal"/>
    <w:next w:val="Normal"/>
    <w:link w:val="QuoteChar"/>
    <w:uiPriority w:val="99"/>
    <w:qFormat/>
    <w:rsid w:val="00B1290E"/>
    <w:rPr>
      <w:i/>
      <w:iCs/>
    </w:rPr>
  </w:style>
  <w:style w:type="character" w:customStyle="1" w:styleId="QuoteChar">
    <w:name w:val="Quote Char"/>
    <w:basedOn w:val="DefaultParagraphFont"/>
    <w:link w:val="Quote"/>
    <w:uiPriority w:val="99"/>
    <w:rsid w:val="00B1290E"/>
    <w:rPr>
      <w:rFonts w:ascii="Times New Roman" w:hAnsi="Times New Roman" w:cs="Times New Roman"/>
      <w:i/>
      <w:iCs/>
      <w:sz w:val="20"/>
      <w:szCs w:val="20"/>
    </w:rPr>
  </w:style>
  <w:style w:type="paragraph" w:styleId="IntenseQuote">
    <w:name w:val="Intense Quote"/>
    <w:basedOn w:val="Normal"/>
    <w:next w:val="Normal"/>
    <w:link w:val="IntenseQuoteChar"/>
    <w:uiPriority w:val="99"/>
    <w:qFormat/>
    <w:rsid w:val="00B1290E"/>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rsid w:val="00B1290E"/>
    <w:rPr>
      <w:rFonts w:ascii="Times New Roman" w:hAnsi="Times New Roman" w:cs="Times New Roman"/>
      <w:i/>
      <w:iCs/>
      <w:color w:val="4F81BD"/>
      <w:sz w:val="20"/>
      <w:szCs w:val="20"/>
    </w:rPr>
  </w:style>
  <w:style w:type="character" w:styleId="SubtleEmphasis">
    <w:name w:val="Subtle Emphasis"/>
    <w:basedOn w:val="DefaultParagraphFont"/>
    <w:uiPriority w:val="99"/>
    <w:qFormat/>
    <w:rsid w:val="00B1290E"/>
    <w:rPr>
      <w:rFonts w:ascii="Times New Roman" w:hAnsi="Times New Roman" w:cs="Times New Roman"/>
      <w:i/>
      <w:iCs/>
      <w:color w:val="auto"/>
    </w:rPr>
  </w:style>
  <w:style w:type="character" w:styleId="IntenseEmphasis">
    <w:name w:val="Intense Emphasis"/>
    <w:basedOn w:val="DefaultParagraphFont"/>
    <w:uiPriority w:val="99"/>
    <w:qFormat/>
    <w:rsid w:val="00B1290E"/>
    <w:rPr>
      <w:rFonts w:ascii="Times New Roman" w:hAnsi="Times New Roman" w:cs="Times New Roman"/>
      <w:b/>
      <w:bCs/>
      <w:caps/>
      <w:color w:val="auto"/>
      <w:spacing w:val="10"/>
    </w:rPr>
  </w:style>
  <w:style w:type="character" w:styleId="SubtleReference">
    <w:name w:val="Subtle Reference"/>
    <w:basedOn w:val="DefaultParagraphFont"/>
    <w:uiPriority w:val="99"/>
    <w:qFormat/>
    <w:rsid w:val="00B1290E"/>
    <w:rPr>
      <w:rFonts w:ascii="Times New Roman" w:hAnsi="Times New Roman" w:cs="Times New Roman"/>
      <w:b/>
      <w:bCs/>
      <w:color w:val="4F81BD"/>
    </w:rPr>
  </w:style>
  <w:style w:type="character" w:styleId="IntenseReference">
    <w:name w:val="Intense Reference"/>
    <w:basedOn w:val="DefaultParagraphFont"/>
    <w:uiPriority w:val="99"/>
    <w:qFormat/>
    <w:rsid w:val="00B1290E"/>
    <w:rPr>
      <w:rFonts w:ascii="Times New Roman" w:hAnsi="Times New Roman" w:cs="Times New Roman"/>
      <w:b/>
      <w:bCs/>
      <w:i/>
      <w:iCs/>
      <w:caps/>
      <w:color w:val="4F81BD"/>
    </w:rPr>
  </w:style>
  <w:style w:type="character" w:styleId="BookTitle">
    <w:name w:val="Book Title"/>
    <w:basedOn w:val="DefaultParagraphFont"/>
    <w:uiPriority w:val="99"/>
    <w:qFormat/>
    <w:rsid w:val="00B1290E"/>
    <w:rPr>
      <w:rFonts w:ascii="Times New Roman" w:hAnsi="Times New Roman" w:cs="Times New Roman"/>
      <w:b/>
      <w:bCs/>
      <w:i/>
      <w:iCs/>
      <w:spacing w:val="9"/>
    </w:rPr>
  </w:style>
  <w:style w:type="paragraph" w:styleId="TOCHeading">
    <w:name w:val="TOC Heading"/>
    <w:basedOn w:val="Heading1"/>
    <w:next w:val="Normal"/>
    <w:uiPriority w:val="99"/>
    <w:qFormat/>
    <w:rsid w:val="00B1290E"/>
    <w:pPr>
      <w:outlineLvl w:val="9"/>
    </w:pPr>
  </w:style>
  <w:style w:type="character" w:styleId="CommentReference">
    <w:name w:val="annotation reference"/>
    <w:basedOn w:val="DefaultParagraphFont"/>
    <w:uiPriority w:val="99"/>
    <w:rsid w:val="00B1290E"/>
    <w:rPr>
      <w:rFonts w:ascii="Times New Roman" w:hAnsi="Times New Roman" w:cs="Times New Roman"/>
      <w:sz w:val="16"/>
      <w:szCs w:val="16"/>
    </w:rPr>
  </w:style>
  <w:style w:type="paragraph" w:styleId="CommentText">
    <w:name w:val="annotation text"/>
    <w:basedOn w:val="Normal"/>
    <w:link w:val="CommentTextChar"/>
    <w:uiPriority w:val="99"/>
    <w:rsid w:val="00B1290E"/>
  </w:style>
  <w:style w:type="character" w:customStyle="1" w:styleId="CommentTextChar">
    <w:name w:val="Comment Text Char"/>
    <w:basedOn w:val="DefaultParagraphFont"/>
    <w:link w:val="CommentText"/>
    <w:uiPriority w:val="99"/>
    <w:rsid w:val="00B1290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B1290E"/>
    <w:rPr>
      <w:b/>
      <w:bCs/>
    </w:rPr>
  </w:style>
  <w:style w:type="character" w:customStyle="1" w:styleId="CommentSubjectChar">
    <w:name w:val="Comment Subject Char"/>
    <w:basedOn w:val="CommentTextChar"/>
    <w:link w:val="CommentSubject"/>
    <w:uiPriority w:val="99"/>
    <w:rsid w:val="00B1290E"/>
    <w:rPr>
      <w:b/>
      <w:bCs/>
    </w:rPr>
  </w:style>
  <w:style w:type="paragraph" w:styleId="BalloonText">
    <w:name w:val="Balloon Text"/>
    <w:basedOn w:val="Normal"/>
    <w:link w:val="BalloonTextChar"/>
    <w:uiPriority w:val="99"/>
    <w:rsid w:val="00B1290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1290E"/>
    <w:rPr>
      <w:rFonts w:ascii="Tahoma" w:hAnsi="Tahoma" w:cs="Tahoma"/>
      <w:sz w:val="16"/>
      <w:szCs w:val="16"/>
    </w:rPr>
  </w:style>
  <w:style w:type="paragraph" w:styleId="BodyText2">
    <w:name w:val="Body Text 2"/>
    <w:basedOn w:val="Normal"/>
    <w:link w:val="BodyText2Char"/>
    <w:uiPriority w:val="99"/>
    <w:rsid w:val="00B1290E"/>
    <w:pPr>
      <w:jc w:val="both"/>
    </w:pPr>
    <w:rPr>
      <w:sz w:val="22"/>
      <w:szCs w:val="22"/>
    </w:rPr>
  </w:style>
  <w:style w:type="character" w:customStyle="1" w:styleId="BodyText2Char">
    <w:name w:val="Body Text 2 Char"/>
    <w:basedOn w:val="DefaultParagraphFont"/>
    <w:link w:val="BodyText2"/>
    <w:uiPriority w:val="99"/>
    <w:rsid w:val="00B1290E"/>
    <w:rPr>
      <w:rFonts w:ascii="Calibri" w:hAnsi="Calibri" w:cs="Calibri"/>
      <w:sz w:val="20"/>
      <w:szCs w:val="20"/>
    </w:rPr>
  </w:style>
</w:styles>
</file>

<file path=word/webSettings.xml><?xml version="1.0" encoding="utf-8"?>
<w:webSettings xmlns:r="http://schemas.openxmlformats.org/officeDocument/2006/relationships" xmlns:w="http://schemas.openxmlformats.org/wordprocessingml/2006/main">
  <w:divs>
    <w:div w:id="203556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12D6CB79809C43A547FFF74B07FA0F" ma:contentTypeVersion="0" ma:contentTypeDescription="Create a new document." ma:contentTypeScope="" ma:versionID="2fed50a4e50197f29bc5a4090884369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B7B455D-7F3D-4878-B9B9-69848BECF4FE}">
  <ds:schemaRefs>
    <ds:schemaRef ds:uri="http://schemas.microsoft.com/office/2006/metadata/properties"/>
  </ds:schemaRefs>
</ds:datastoreItem>
</file>

<file path=customXml/itemProps2.xml><?xml version="1.0" encoding="utf-8"?>
<ds:datastoreItem xmlns:ds="http://schemas.openxmlformats.org/officeDocument/2006/customXml" ds:itemID="{EB2A294C-6551-4973-8234-D6A5027FBC14}">
  <ds:schemaRefs>
    <ds:schemaRef ds:uri="http://schemas.microsoft.com/sharepoint/v3/contenttype/forms"/>
  </ds:schemaRefs>
</ds:datastoreItem>
</file>

<file path=customXml/itemProps3.xml><?xml version="1.0" encoding="utf-8"?>
<ds:datastoreItem xmlns:ds="http://schemas.openxmlformats.org/officeDocument/2006/customXml" ds:itemID="{D831DEA3-F65C-42B7-9488-DA7AF02A5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879</Words>
  <Characters>5012</Characters>
  <Application>Microsoft Office Word</Application>
  <DocSecurity>4</DocSecurity>
  <Lines>41</Lines>
  <Paragraphs>11</Paragraphs>
  <ScaleCrop>false</ScaleCrop>
  <Company>Recreation and Conservation Office</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creator>Blake, Moriah (RCO)</dc:creator>
  <cp:lastModifiedBy>Toth</cp:lastModifiedBy>
  <cp:revision>2</cp:revision>
  <cp:lastPrinted>2010-01-12T19:04:00Z</cp:lastPrinted>
  <dcterms:created xsi:type="dcterms:W3CDTF">2011-10-07T20:04:00Z</dcterms:created>
  <dcterms:modified xsi:type="dcterms:W3CDTF">2011-10-07T20:04:00Z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0x0101008E12D6CB79809C43A547FFF74B07FA0F</vt:lpwstr>
  </property>
</Properties>
</file>