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638"/>
        <w:gridCol w:w="1035"/>
        <w:gridCol w:w="1166"/>
        <w:gridCol w:w="1235"/>
      </w:tblGrid>
      <w:tr w:rsidR="00153A3D" w:rsidRPr="004D2D70" w:rsidTr="00492EF9">
        <w:trPr>
          <w:trHeight w:val="300"/>
        </w:trPr>
        <w:tc>
          <w:tcPr>
            <w:tcW w:w="1638" w:type="dxa"/>
            <w:shd w:val="clear" w:color="auto" w:fill="BFBFBF"/>
            <w:noWrap/>
            <w:vAlign w:val="center"/>
          </w:tcPr>
          <w:p w:rsidR="00153A3D" w:rsidRPr="004D2D70" w:rsidRDefault="00153A3D" w:rsidP="00492EF9">
            <w:pPr>
              <w:spacing w:before="0" w:after="0" w:line="240" w:lineRule="auto"/>
              <w:jc w:val="center"/>
              <w:rPr>
                <w:rStyle w:val="SubtleReference"/>
                <w:bCs/>
              </w:rPr>
            </w:pPr>
            <w:r w:rsidRPr="004D2D70">
              <w:rPr>
                <w:rStyle w:val="SubtleReference"/>
                <w:bCs/>
              </w:rPr>
              <w:t>Lead Entity</w:t>
            </w:r>
          </w:p>
        </w:tc>
        <w:tc>
          <w:tcPr>
            <w:tcW w:w="1035" w:type="dxa"/>
            <w:shd w:val="clear" w:color="auto" w:fill="BFBFBF"/>
            <w:noWrap/>
            <w:vAlign w:val="center"/>
          </w:tcPr>
          <w:p w:rsidR="00153A3D" w:rsidRPr="004D2D70" w:rsidRDefault="00153A3D" w:rsidP="00492EF9">
            <w:pPr>
              <w:spacing w:before="0" w:after="0" w:line="240" w:lineRule="auto"/>
              <w:jc w:val="center"/>
              <w:rPr>
                <w:rStyle w:val="SubtleReference"/>
                <w:bCs/>
              </w:rPr>
            </w:pPr>
            <w:r w:rsidRPr="004D2D70">
              <w:rPr>
                <w:rStyle w:val="SubtleReference"/>
                <w:bCs/>
              </w:rPr>
              <w:t>Date</w:t>
            </w:r>
          </w:p>
        </w:tc>
        <w:tc>
          <w:tcPr>
            <w:tcW w:w="1166" w:type="dxa"/>
            <w:shd w:val="clear" w:color="auto" w:fill="BFBFBF"/>
            <w:vAlign w:val="center"/>
          </w:tcPr>
          <w:p w:rsidR="00153A3D" w:rsidRPr="004D2D70" w:rsidRDefault="00153A3D" w:rsidP="00492EF9">
            <w:pPr>
              <w:spacing w:before="0" w:after="0" w:line="240" w:lineRule="auto"/>
              <w:jc w:val="center"/>
              <w:rPr>
                <w:rStyle w:val="SubtleReference"/>
                <w:bCs/>
              </w:rPr>
            </w:pPr>
            <w:r w:rsidRPr="004D2D70">
              <w:rPr>
                <w:rStyle w:val="SubtleReference"/>
                <w:bCs/>
              </w:rPr>
              <w:t>Application Complete</w:t>
            </w:r>
          </w:p>
        </w:tc>
        <w:tc>
          <w:tcPr>
            <w:tcW w:w="1020" w:type="dxa"/>
            <w:shd w:val="clear" w:color="auto" w:fill="BFBFBF"/>
            <w:noWrap/>
            <w:vAlign w:val="center"/>
          </w:tcPr>
          <w:p w:rsidR="00153A3D" w:rsidRPr="004D2D70" w:rsidRDefault="00153A3D" w:rsidP="00492EF9">
            <w:pPr>
              <w:spacing w:before="0" w:after="0" w:line="240" w:lineRule="auto"/>
              <w:jc w:val="center"/>
              <w:rPr>
                <w:rStyle w:val="SubtleReference"/>
                <w:bCs/>
              </w:rPr>
            </w:pPr>
            <w:r w:rsidRPr="004D2D70">
              <w:rPr>
                <w:rStyle w:val="SubtleReference"/>
                <w:bCs/>
              </w:rPr>
              <w:t>Status</w:t>
            </w:r>
          </w:p>
        </w:tc>
      </w:tr>
      <w:tr w:rsidR="00153A3D" w:rsidRPr="004D2D70" w:rsidTr="00492EF9">
        <w:trPr>
          <w:trHeight w:val="300"/>
        </w:trPr>
        <w:tc>
          <w:tcPr>
            <w:tcW w:w="1638" w:type="dxa"/>
            <w:noWrap/>
            <w:vAlign w:val="center"/>
          </w:tcPr>
          <w:p w:rsidR="00153A3D" w:rsidRPr="00AE1087" w:rsidRDefault="00153A3D" w:rsidP="00AE1087">
            <w:pPr>
              <w:spacing w:before="0" w:after="0" w:line="240" w:lineRule="auto"/>
              <w:rPr>
                <w:rStyle w:val="SubtleReference"/>
                <w:b w:val="0"/>
                <w:bCs/>
              </w:rPr>
            </w:pPr>
            <w:r>
              <w:rPr>
                <w:rStyle w:val="SubtleReference"/>
                <w:b w:val="0"/>
                <w:bCs/>
              </w:rPr>
              <w:t xml:space="preserve">Early App. Review-Site Visit </w:t>
            </w:r>
          </w:p>
        </w:tc>
        <w:tc>
          <w:tcPr>
            <w:tcW w:w="1035" w:type="dxa"/>
            <w:noWrap/>
            <w:vAlign w:val="center"/>
          </w:tcPr>
          <w:p w:rsidR="00153A3D" w:rsidRPr="00566740" w:rsidRDefault="00153A3D" w:rsidP="00AE1087">
            <w:pPr>
              <w:spacing w:before="0" w:after="0" w:line="240" w:lineRule="auto"/>
              <w:rPr>
                <w:rStyle w:val="SubtleReference"/>
                <w:bCs/>
              </w:rPr>
            </w:pPr>
            <w:r w:rsidRPr="00566740">
              <w:rPr>
                <w:rStyle w:val="SubtleReference"/>
                <w:bCs/>
              </w:rPr>
              <w:t>April 19</w:t>
            </w:r>
          </w:p>
        </w:tc>
        <w:tc>
          <w:tcPr>
            <w:tcW w:w="1166" w:type="dxa"/>
            <w:vAlign w:val="center"/>
          </w:tcPr>
          <w:p w:rsidR="00153A3D" w:rsidRPr="004D2D70" w:rsidRDefault="00153A3D" w:rsidP="00AE1087">
            <w:pPr>
              <w:spacing w:before="0" w:after="0" w:line="240" w:lineRule="auto"/>
              <w:rPr>
                <w:rStyle w:val="SubtleReference"/>
                <w:bCs/>
              </w:rPr>
            </w:pPr>
            <w:r>
              <w:rPr>
                <w:rStyle w:val="SubtleReference"/>
                <w:bCs/>
              </w:rPr>
              <w:t>No</w:t>
            </w:r>
          </w:p>
        </w:tc>
        <w:tc>
          <w:tcPr>
            <w:tcW w:w="1020" w:type="dxa"/>
            <w:noWrap/>
            <w:vAlign w:val="center"/>
          </w:tcPr>
          <w:p w:rsidR="00153A3D" w:rsidRPr="004D2D70" w:rsidRDefault="00153A3D" w:rsidP="00AE1087">
            <w:pPr>
              <w:spacing w:before="0" w:after="0" w:line="240" w:lineRule="auto"/>
              <w:rPr>
                <w:rStyle w:val="SubtleReference"/>
                <w:bCs/>
              </w:rPr>
            </w:pPr>
            <w:r>
              <w:rPr>
                <w:rStyle w:val="SubtleReference"/>
                <w:bCs/>
              </w:rPr>
              <w:t>NMI</w:t>
            </w:r>
          </w:p>
        </w:tc>
      </w:tr>
      <w:tr w:rsidR="00153A3D" w:rsidRPr="004D2D70" w:rsidTr="00492EF9">
        <w:trPr>
          <w:trHeight w:val="300"/>
        </w:trPr>
        <w:tc>
          <w:tcPr>
            <w:tcW w:w="1638" w:type="dxa"/>
            <w:noWrap/>
            <w:vAlign w:val="center"/>
          </w:tcPr>
          <w:p w:rsidR="00153A3D" w:rsidRDefault="00153A3D" w:rsidP="00AE1087">
            <w:pPr>
              <w:spacing w:before="0" w:after="0" w:line="240" w:lineRule="auto"/>
              <w:rPr>
                <w:rStyle w:val="SubtleReference"/>
                <w:b w:val="0"/>
                <w:bCs/>
              </w:rPr>
            </w:pPr>
            <w:r>
              <w:rPr>
                <w:rStyle w:val="SubtleReference"/>
                <w:b w:val="0"/>
                <w:bCs/>
              </w:rPr>
              <w:t>July Review Panel Mtg.</w:t>
            </w:r>
          </w:p>
        </w:tc>
        <w:tc>
          <w:tcPr>
            <w:tcW w:w="1035" w:type="dxa"/>
            <w:noWrap/>
            <w:vAlign w:val="center"/>
          </w:tcPr>
          <w:p w:rsidR="00153A3D" w:rsidRPr="00AE1087" w:rsidRDefault="00153A3D" w:rsidP="00AE1087">
            <w:pPr>
              <w:spacing w:before="0" w:after="0" w:line="240" w:lineRule="auto"/>
              <w:rPr>
                <w:rStyle w:val="SubtleReference"/>
                <w:b w:val="0"/>
                <w:bCs/>
              </w:rPr>
            </w:pPr>
          </w:p>
        </w:tc>
        <w:tc>
          <w:tcPr>
            <w:tcW w:w="1166" w:type="dxa"/>
            <w:vAlign w:val="center"/>
          </w:tcPr>
          <w:p w:rsidR="00153A3D" w:rsidRPr="004D2D70" w:rsidRDefault="00153A3D" w:rsidP="00AE1087">
            <w:pPr>
              <w:spacing w:before="0" w:after="0" w:line="240" w:lineRule="auto"/>
              <w:rPr>
                <w:rStyle w:val="SubtleReference"/>
                <w:bCs/>
              </w:rPr>
            </w:pPr>
          </w:p>
        </w:tc>
        <w:tc>
          <w:tcPr>
            <w:tcW w:w="1020" w:type="dxa"/>
            <w:noWrap/>
            <w:vAlign w:val="center"/>
          </w:tcPr>
          <w:p w:rsidR="00153A3D" w:rsidRPr="004D2D70" w:rsidRDefault="00153A3D" w:rsidP="00AE1087">
            <w:pPr>
              <w:spacing w:before="0" w:after="0" w:line="240" w:lineRule="auto"/>
              <w:rPr>
                <w:rStyle w:val="SubtleReference"/>
                <w:bCs/>
              </w:rPr>
            </w:pPr>
            <w:r>
              <w:rPr>
                <w:rStyle w:val="SubtleReference"/>
                <w:bCs/>
              </w:rPr>
              <w:t>Flagged</w:t>
            </w:r>
          </w:p>
        </w:tc>
      </w:tr>
      <w:tr w:rsidR="00153A3D" w:rsidRPr="004D2D70" w:rsidTr="00492EF9">
        <w:trPr>
          <w:trHeight w:val="300"/>
        </w:trPr>
        <w:tc>
          <w:tcPr>
            <w:tcW w:w="1638" w:type="dxa"/>
            <w:noWrap/>
            <w:vAlign w:val="center"/>
          </w:tcPr>
          <w:p w:rsidR="00153A3D" w:rsidRPr="00AE1087" w:rsidRDefault="00153A3D" w:rsidP="00AE1087">
            <w:pPr>
              <w:spacing w:before="0" w:after="0" w:line="240" w:lineRule="auto"/>
              <w:rPr>
                <w:rStyle w:val="SubtleReference"/>
                <w:b w:val="0"/>
                <w:bCs/>
              </w:rPr>
            </w:pPr>
            <w:r>
              <w:rPr>
                <w:rStyle w:val="SubtleReference"/>
                <w:b w:val="0"/>
                <w:bCs/>
              </w:rPr>
              <w:t>Post Application</w:t>
            </w:r>
          </w:p>
        </w:tc>
        <w:tc>
          <w:tcPr>
            <w:tcW w:w="1035" w:type="dxa"/>
            <w:noWrap/>
            <w:vAlign w:val="center"/>
          </w:tcPr>
          <w:p w:rsidR="00153A3D" w:rsidRPr="00AE1087" w:rsidRDefault="00153A3D" w:rsidP="00AE1087">
            <w:pPr>
              <w:spacing w:before="0" w:after="0" w:line="240" w:lineRule="auto"/>
              <w:rPr>
                <w:rStyle w:val="SubtleReference"/>
                <w:b w:val="0"/>
                <w:bCs/>
              </w:rPr>
            </w:pPr>
            <w:r>
              <w:rPr>
                <w:rStyle w:val="SubtleReference"/>
                <w:b w:val="0"/>
                <w:bCs/>
              </w:rPr>
              <w:t>10/2011</w:t>
            </w:r>
          </w:p>
        </w:tc>
        <w:tc>
          <w:tcPr>
            <w:tcW w:w="1166" w:type="dxa"/>
            <w:vAlign w:val="center"/>
          </w:tcPr>
          <w:p w:rsidR="00153A3D" w:rsidRPr="004D2D70" w:rsidRDefault="00153A3D" w:rsidP="00AE1087">
            <w:pPr>
              <w:spacing w:before="0" w:after="0" w:line="240" w:lineRule="auto"/>
              <w:rPr>
                <w:rStyle w:val="SubtleReference"/>
                <w:bCs/>
              </w:rPr>
            </w:pPr>
            <w:r>
              <w:rPr>
                <w:rStyle w:val="SubtleReference"/>
                <w:bCs/>
              </w:rPr>
              <w:t>Yes</w:t>
            </w:r>
          </w:p>
        </w:tc>
        <w:tc>
          <w:tcPr>
            <w:tcW w:w="1020" w:type="dxa"/>
            <w:noWrap/>
            <w:vAlign w:val="center"/>
          </w:tcPr>
          <w:p w:rsidR="00153A3D" w:rsidRPr="004D2D70" w:rsidRDefault="00153A3D" w:rsidP="00AE1087">
            <w:pPr>
              <w:spacing w:before="0" w:after="0" w:line="240" w:lineRule="auto"/>
              <w:rPr>
                <w:rStyle w:val="SubtleReference"/>
                <w:bCs/>
              </w:rPr>
            </w:pPr>
            <w:r>
              <w:rPr>
                <w:rStyle w:val="SubtleReference"/>
                <w:bCs/>
              </w:rPr>
              <w:t>Conditioned</w:t>
            </w:r>
          </w:p>
        </w:tc>
      </w:tr>
      <w:tr w:rsidR="00153A3D" w:rsidRPr="004D2D70" w:rsidTr="00492EF9">
        <w:trPr>
          <w:trHeight w:val="300"/>
        </w:trPr>
        <w:tc>
          <w:tcPr>
            <w:tcW w:w="1638" w:type="dxa"/>
            <w:noWrap/>
            <w:vAlign w:val="center"/>
          </w:tcPr>
          <w:p w:rsidR="00153A3D" w:rsidRPr="00AE1087" w:rsidRDefault="00153A3D" w:rsidP="00AE1087">
            <w:pPr>
              <w:spacing w:before="0" w:after="0" w:line="240" w:lineRule="auto"/>
              <w:rPr>
                <w:rStyle w:val="SubtleReference"/>
                <w:b w:val="0"/>
                <w:bCs/>
              </w:rPr>
            </w:pPr>
            <w:r>
              <w:rPr>
                <w:rStyle w:val="SubtleReference"/>
                <w:b w:val="0"/>
                <w:bCs/>
              </w:rPr>
              <w:t>Final</w:t>
            </w:r>
          </w:p>
        </w:tc>
        <w:tc>
          <w:tcPr>
            <w:tcW w:w="1035" w:type="dxa"/>
            <w:noWrap/>
            <w:vAlign w:val="center"/>
          </w:tcPr>
          <w:p w:rsidR="00153A3D" w:rsidRPr="00AE1087" w:rsidRDefault="00153A3D" w:rsidP="00AE1087">
            <w:pPr>
              <w:spacing w:before="0" w:after="0" w:line="240" w:lineRule="auto"/>
              <w:rPr>
                <w:rStyle w:val="SubtleReference"/>
                <w:b w:val="0"/>
                <w:bCs/>
              </w:rPr>
            </w:pPr>
          </w:p>
        </w:tc>
        <w:tc>
          <w:tcPr>
            <w:tcW w:w="1166" w:type="dxa"/>
            <w:vAlign w:val="center"/>
          </w:tcPr>
          <w:p w:rsidR="00153A3D" w:rsidRPr="004D2D70" w:rsidRDefault="00153A3D" w:rsidP="00AE1087">
            <w:pPr>
              <w:spacing w:before="0" w:after="0" w:line="240" w:lineRule="auto"/>
              <w:rPr>
                <w:rStyle w:val="SubtleReference"/>
                <w:bCs/>
              </w:rPr>
            </w:pPr>
          </w:p>
        </w:tc>
        <w:tc>
          <w:tcPr>
            <w:tcW w:w="1020" w:type="dxa"/>
            <w:noWrap/>
            <w:vAlign w:val="center"/>
          </w:tcPr>
          <w:p w:rsidR="00153A3D" w:rsidRPr="004D2D70" w:rsidRDefault="00153A3D" w:rsidP="00AE1087">
            <w:pPr>
              <w:spacing w:before="0" w:after="0" w:line="240" w:lineRule="auto"/>
              <w:rPr>
                <w:rStyle w:val="SubtleReference"/>
                <w:bCs/>
              </w:rPr>
            </w:pPr>
          </w:p>
        </w:tc>
      </w:tr>
      <w:tr w:rsidR="00153A3D" w:rsidRPr="004D2D70" w:rsidTr="00492EF9">
        <w:trPr>
          <w:trHeight w:val="300"/>
        </w:trPr>
        <w:tc>
          <w:tcPr>
            <w:tcW w:w="4859" w:type="dxa"/>
            <w:gridSpan w:val="4"/>
            <w:shd w:val="clear" w:color="auto" w:fill="BFBFBF"/>
            <w:vAlign w:val="center"/>
          </w:tcPr>
          <w:p w:rsidR="00153A3D" w:rsidRPr="00492EF9" w:rsidRDefault="00153A3D" w:rsidP="00492EF9">
            <w:pPr>
              <w:spacing w:before="0" w:after="0" w:line="240" w:lineRule="auto"/>
              <w:jc w:val="center"/>
              <w:rPr>
                <w:rStyle w:val="SubtleReference"/>
                <w:bCs/>
              </w:rPr>
            </w:pPr>
            <w:r w:rsidRPr="00492EF9">
              <w:rPr>
                <w:rStyle w:val="SubtleReference"/>
                <w:bCs/>
              </w:rPr>
              <w:t>Status Options</w:t>
            </w:r>
          </w:p>
        </w:tc>
      </w:tr>
      <w:tr w:rsidR="00153A3D" w:rsidRPr="004D2D70" w:rsidTr="00492EF9">
        <w:trPr>
          <w:trHeight w:val="300"/>
        </w:trPr>
        <w:tc>
          <w:tcPr>
            <w:tcW w:w="1638" w:type="dxa"/>
            <w:noWrap/>
            <w:vAlign w:val="center"/>
          </w:tcPr>
          <w:p w:rsidR="00153A3D" w:rsidRPr="004D2D70" w:rsidRDefault="00153A3D" w:rsidP="00492EF9">
            <w:pPr>
              <w:spacing w:before="0" w:after="0" w:line="240" w:lineRule="auto"/>
              <w:jc w:val="right"/>
              <w:rPr>
                <w:rStyle w:val="SubtleReference"/>
                <w:bCs/>
              </w:rPr>
            </w:pPr>
            <w:r w:rsidRPr="004D2D70">
              <w:rPr>
                <w:rStyle w:val="SubtleReference"/>
                <w:bCs/>
              </w:rPr>
              <w:t>NMI</w:t>
            </w:r>
          </w:p>
        </w:tc>
        <w:tc>
          <w:tcPr>
            <w:tcW w:w="3221" w:type="dxa"/>
            <w:gridSpan w:val="3"/>
            <w:noWrap/>
            <w:vAlign w:val="center"/>
          </w:tcPr>
          <w:p w:rsidR="00153A3D" w:rsidRPr="00AE1087" w:rsidRDefault="00153A3D" w:rsidP="00AE1087">
            <w:pPr>
              <w:spacing w:before="0" w:after="0" w:line="240" w:lineRule="auto"/>
              <w:rPr>
                <w:rStyle w:val="SubtleReference"/>
                <w:b w:val="0"/>
                <w:bCs/>
              </w:rPr>
            </w:pPr>
            <w:r w:rsidRPr="00AE1087">
              <w:rPr>
                <w:rStyle w:val="SubtleReference"/>
                <w:b w:val="0"/>
                <w:bCs/>
              </w:rPr>
              <w:t>Need More Information</w:t>
            </w:r>
          </w:p>
        </w:tc>
      </w:tr>
      <w:tr w:rsidR="00153A3D" w:rsidRPr="004D2D70" w:rsidTr="00492EF9">
        <w:trPr>
          <w:trHeight w:val="300"/>
        </w:trPr>
        <w:tc>
          <w:tcPr>
            <w:tcW w:w="1638" w:type="dxa"/>
            <w:noWrap/>
            <w:vAlign w:val="center"/>
          </w:tcPr>
          <w:p w:rsidR="00153A3D" w:rsidRPr="004D2D70" w:rsidRDefault="00153A3D" w:rsidP="00492EF9">
            <w:pPr>
              <w:spacing w:before="0" w:after="0" w:line="240" w:lineRule="auto"/>
              <w:jc w:val="right"/>
              <w:rPr>
                <w:rStyle w:val="SubtleReference"/>
                <w:bCs/>
              </w:rPr>
            </w:pPr>
            <w:r w:rsidRPr="004D2D70">
              <w:rPr>
                <w:rStyle w:val="SubtleReference"/>
                <w:bCs/>
              </w:rPr>
              <w:t>POC</w:t>
            </w:r>
          </w:p>
        </w:tc>
        <w:tc>
          <w:tcPr>
            <w:tcW w:w="3221" w:type="dxa"/>
            <w:gridSpan w:val="3"/>
            <w:noWrap/>
            <w:vAlign w:val="center"/>
          </w:tcPr>
          <w:p w:rsidR="00153A3D" w:rsidRPr="00AE1087" w:rsidRDefault="00153A3D" w:rsidP="00A42A28">
            <w:pPr>
              <w:spacing w:before="0" w:after="0" w:line="240" w:lineRule="auto"/>
              <w:rPr>
                <w:rStyle w:val="SubtleReference"/>
                <w:b w:val="0"/>
                <w:bCs/>
              </w:rPr>
            </w:pPr>
            <w:r w:rsidRPr="00AE1087">
              <w:rPr>
                <w:rStyle w:val="SubtleReference"/>
                <w:b w:val="0"/>
                <w:bCs/>
              </w:rPr>
              <w:t>Project of Concern</w:t>
            </w:r>
            <w:r>
              <w:rPr>
                <w:rStyle w:val="SubtleReference"/>
                <w:b w:val="0"/>
                <w:bCs/>
              </w:rPr>
              <w:t xml:space="preserve"> (Post Application and Final only)</w:t>
            </w:r>
          </w:p>
        </w:tc>
      </w:tr>
      <w:tr w:rsidR="00153A3D" w:rsidRPr="004D2D70" w:rsidTr="00492EF9">
        <w:trPr>
          <w:trHeight w:val="300"/>
        </w:trPr>
        <w:tc>
          <w:tcPr>
            <w:tcW w:w="1638" w:type="dxa"/>
            <w:vAlign w:val="center"/>
          </w:tcPr>
          <w:p w:rsidR="00153A3D" w:rsidRPr="00E21543" w:rsidRDefault="00153A3D" w:rsidP="00492EF9">
            <w:pPr>
              <w:spacing w:before="0" w:after="0" w:line="240" w:lineRule="auto"/>
              <w:jc w:val="right"/>
              <w:rPr>
                <w:rStyle w:val="SubtleReference"/>
                <w:bCs/>
                <w:i/>
                <w:sz w:val="24"/>
                <w:szCs w:val="24"/>
              </w:rPr>
            </w:pPr>
            <w:r>
              <w:rPr>
                <w:rStyle w:val="SubtleReference"/>
                <w:bCs/>
              </w:rPr>
              <w:t>FLAGGED</w:t>
            </w:r>
          </w:p>
        </w:tc>
        <w:tc>
          <w:tcPr>
            <w:tcW w:w="3221" w:type="dxa"/>
            <w:gridSpan w:val="3"/>
            <w:vAlign w:val="center"/>
          </w:tcPr>
          <w:p w:rsidR="00153A3D" w:rsidRPr="00492EF9" w:rsidRDefault="00153A3D" w:rsidP="00AE1087">
            <w:pPr>
              <w:spacing w:before="0" w:after="0" w:line="240" w:lineRule="auto"/>
              <w:rPr>
                <w:rStyle w:val="SubtleReference"/>
                <w:b w:val="0"/>
                <w:bCs/>
              </w:rPr>
            </w:pPr>
            <w:r>
              <w:rPr>
                <w:rStyle w:val="SubtleReference"/>
                <w:b w:val="0"/>
                <w:bCs/>
              </w:rPr>
              <w:t>Needs full panel discussion</w:t>
            </w:r>
          </w:p>
        </w:tc>
      </w:tr>
      <w:tr w:rsidR="00153A3D" w:rsidRPr="004D2D70" w:rsidTr="00492EF9">
        <w:trPr>
          <w:trHeight w:val="300"/>
        </w:trPr>
        <w:tc>
          <w:tcPr>
            <w:tcW w:w="1638" w:type="dxa"/>
            <w:vAlign w:val="center"/>
          </w:tcPr>
          <w:p w:rsidR="00153A3D" w:rsidRPr="00E21543" w:rsidRDefault="00153A3D" w:rsidP="00492EF9">
            <w:pPr>
              <w:spacing w:before="0" w:after="0" w:line="240" w:lineRule="auto"/>
              <w:jc w:val="right"/>
              <w:rPr>
                <w:rStyle w:val="SubtleReference"/>
                <w:bCs/>
                <w:i/>
                <w:sz w:val="24"/>
                <w:szCs w:val="24"/>
              </w:rPr>
            </w:pPr>
            <w:r>
              <w:rPr>
                <w:rStyle w:val="SubtleReference"/>
                <w:bCs/>
              </w:rPr>
              <w:t>CLEAR</w:t>
            </w:r>
          </w:p>
        </w:tc>
        <w:tc>
          <w:tcPr>
            <w:tcW w:w="3221" w:type="dxa"/>
            <w:gridSpan w:val="3"/>
            <w:vAlign w:val="center"/>
          </w:tcPr>
          <w:p w:rsidR="00153A3D" w:rsidRPr="00492EF9" w:rsidRDefault="00153A3D" w:rsidP="002B0D60">
            <w:pPr>
              <w:spacing w:before="0" w:after="0" w:line="240" w:lineRule="auto"/>
              <w:rPr>
                <w:rStyle w:val="SubtleReference"/>
                <w:b w:val="0"/>
                <w:bCs/>
              </w:rPr>
            </w:pPr>
            <w:r w:rsidRPr="00492EF9">
              <w:rPr>
                <w:rStyle w:val="SubtleReference"/>
                <w:b w:val="0"/>
                <w:bCs/>
              </w:rPr>
              <w:t xml:space="preserve">Project has been reviewed by SRFB Review Panel and is okay to continue in funding process. </w:t>
            </w:r>
          </w:p>
        </w:tc>
      </w:tr>
    </w:tbl>
    <w:p w:rsidR="00153A3D" w:rsidRPr="00185F65" w:rsidRDefault="00153A3D" w:rsidP="00B27068">
      <w:pPr>
        <w:spacing w:line="480" w:lineRule="auto"/>
        <w:rPr>
          <w:sz w:val="22"/>
          <w:szCs w:val="22"/>
        </w:rPr>
      </w:pPr>
      <w:r w:rsidRPr="00185F65">
        <w:rPr>
          <w:sz w:val="22"/>
          <w:szCs w:val="22"/>
        </w:rPr>
        <w:t>Lead Entity:</w:t>
      </w:r>
      <w:r>
        <w:rPr>
          <w:sz w:val="22"/>
          <w:szCs w:val="22"/>
        </w:rPr>
        <w:t xml:space="preserve"> </w:t>
      </w:r>
      <w:smartTag w:uri="urn:schemas-microsoft-com:office:smarttags" w:element="PlaceType">
        <w:smartTag w:uri="urn:schemas-microsoft-com:office:smarttags" w:element="place">
          <w:r>
            <w:rPr>
              <w:sz w:val="22"/>
              <w:szCs w:val="22"/>
            </w:rPr>
            <w:t>Island</w:t>
          </w:r>
        </w:smartTag>
        <w:r>
          <w:rPr>
            <w:sz w:val="22"/>
            <w:szCs w:val="22"/>
          </w:rPr>
          <w:t xml:space="preserve"> </w:t>
        </w:r>
        <w:smartTag w:uri="urn:schemas-microsoft-com:office:smarttags" w:element="PlaceType">
          <w:r>
            <w:rPr>
              <w:sz w:val="22"/>
              <w:szCs w:val="22"/>
            </w:rPr>
            <w:t>County</w:t>
          </w:r>
        </w:smartTag>
      </w:smartTag>
    </w:p>
    <w:p w:rsidR="00153A3D" w:rsidRDefault="00153A3D" w:rsidP="00B27068">
      <w:pPr>
        <w:spacing w:line="480" w:lineRule="auto"/>
        <w:rPr>
          <w:sz w:val="22"/>
          <w:szCs w:val="22"/>
        </w:rPr>
      </w:pPr>
      <w:r w:rsidRPr="00185F65">
        <w:rPr>
          <w:sz w:val="22"/>
          <w:szCs w:val="22"/>
        </w:rPr>
        <w:t>Project Number:</w:t>
      </w:r>
      <w:r>
        <w:rPr>
          <w:sz w:val="22"/>
          <w:szCs w:val="22"/>
        </w:rPr>
        <w:t xml:space="preserve">  11-1297</w:t>
      </w:r>
    </w:p>
    <w:p w:rsidR="00153A3D" w:rsidRPr="00185F65" w:rsidRDefault="00153A3D" w:rsidP="00B27068">
      <w:pPr>
        <w:spacing w:line="480" w:lineRule="auto"/>
        <w:rPr>
          <w:sz w:val="22"/>
          <w:szCs w:val="22"/>
        </w:rPr>
      </w:pPr>
      <w:r w:rsidRPr="00185F65">
        <w:rPr>
          <w:sz w:val="22"/>
          <w:szCs w:val="22"/>
        </w:rPr>
        <w:t xml:space="preserve">Project </w:t>
      </w:r>
      <w:r>
        <w:rPr>
          <w:sz w:val="22"/>
          <w:szCs w:val="22"/>
        </w:rPr>
        <w:t>Name</w:t>
      </w:r>
      <w:r w:rsidRPr="00185F65">
        <w:rPr>
          <w:sz w:val="22"/>
          <w:szCs w:val="22"/>
        </w:rPr>
        <w:t>:</w:t>
      </w:r>
      <w:r>
        <w:rPr>
          <w:sz w:val="22"/>
          <w:szCs w:val="22"/>
        </w:rPr>
        <w:tab/>
        <w:t xml:space="preserve">Swan </w:t>
      </w:r>
      <w:smartTag w:uri="urn:schemas-microsoft-com:office:smarttags" w:element="PlaceType">
        <w:smartTag w:uri="urn:schemas-microsoft-com:office:smarttags" w:element="place">
          <w:r>
            <w:rPr>
              <w:sz w:val="22"/>
              <w:szCs w:val="22"/>
            </w:rPr>
            <w:t>Lake</w:t>
          </w:r>
        </w:smartTag>
        <w:r>
          <w:rPr>
            <w:sz w:val="22"/>
            <w:szCs w:val="22"/>
          </w:rPr>
          <w:t xml:space="preserve"> </w:t>
        </w:r>
        <w:smartTag w:uri="urn:schemas-microsoft-com:office:smarttags" w:element="PlaceName">
          <w:r>
            <w:rPr>
              <w:sz w:val="22"/>
              <w:szCs w:val="22"/>
            </w:rPr>
            <w:t>Engineering</w:t>
          </w:r>
        </w:smartTag>
      </w:smartTag>
      <w:r>
        <w:rPr>
          <w:sz w:val="22"/>
          <w:szCs w:val="22"/>
        </w:rPr>
        <w:t xml:space="preserve"> Feasibility Assessment</w:t>
      </w:r>
    </w:p>
    <w:p w:rsidR="00153A3D" w:rsidRPr="00185F65" w:rsidRDefault="00153A3D" w:rsidP="00B27068">
      <w:pPr>
        <w:spacing w:line="480" w:lineRule="auto"/>
        <w:rPr>
          <w:sz w:val="22"/>
          <w:szCs w:val="22"/>
        </w:rPr>
      </w:pPr>
      <w:r w:rsidRPr="00185F65">
        <w:rPr>
          <w:sz w:val="22"/>
          <w:szCs w:val="22"/>
        </w:rPr>
        <w:t>Project Sponsor:</w:t>
      </w:r>
      <w:r>
        <w:rPr>
          <w:sz w:val="22"/>
          <w:szCs w:val="22"/>
        </w:rPr>
        <w:t xml:space="preserve"> Skagit Fish Enhancement Group</w:t>
      </w:r>
    </w:p>
    <w:p w:rsidR="00153A3D" w:rsidRDefault="00153A3D" w:rsidP="0014746A">
      <w:pPr>
        <w:spacing w:line="480" w:lineRule="auto"/>
      </w:pPr>
      <w:r>
        <w:rPr>
          <w:sz w:val="22"/>
          <w:szCs w:val="22"/>
        </w:rPr>
        <w:t>Grant Manager:</w:t>
      </w:r>
      <w:r>
        <w:tab/>
        <w:t xml:space="preserve">  Mr. Mike Ramsey</w:t>
      </w:r>
      <w:r>
        <w:tab/>
      </w:r>
    </w:p>
    <w:p w:rsidR="00153A3D" w:rsidRPr="006E7984" w:rsidRDefault="00153A3D" w:rsidP="00E21543">
      <w:pPr>
        <w:pStyle w:val="Heading1"/>
        <w:pBdr>
          <w:top w:val="single" w:sz="24" w:space="2" w:color="4F81BD"/>
        </w:pBdr>
      </w:pPr>
      <w:r>
        <w:t>Early Application Review/Site Visit</w:t>
      </w:r>
      <w:r w:rsidRPr="006E7984">
        <w:t xml:space="preserve"> </w:t>
      </w:r>
      <w:r>
        <w:t xml:space="preserve">-             </w:t>
      </w:r>
      <w:r w:rsidRPr="006E7984">
        <w:t xml:space="preserve">REVIEW PANEL </w:t>
      </w:r>
      <w:r>
        <w:t>comments</w:t>
      </w:r>
    </w:p>
    <w:p w:rsidR="00153A3D" w:rsidRPr="00185F65" w:rsidRDefault="00153A3D" w:rsidP="00B27C34">
      <w:pPr>
        <w:rPr>
          <w:sz w:val="22"/>
          <w:szCs w:val="22"/>
        </w:rPr>
      </w:pPr>
      <w:r w:rsidRPr="00185F65">
        <w:rPr>
          <w:sz w:val="22"/>
          <w:szCs w:val="22"/>
        </w:rPr>
        <w:t>Date:</w:t>
      </w:r>
      <w:r>
        <w:rPr>
          <w:sz w:val="22"/>
          <w:szCs w:val="22"/>
        </w:rPr>
        <w:t xml:space="preserve"> April 21, 2011</w:t>
      </w:r>
    </w:p>
    <w:p w:rsidR="00153A3D" w:rsidRPr="00185F65" w:rsidRDefault="00153A3D" w:rsidP="00B27C34">
      <w:pPr>
        <w:rPr>
          <w:sz w:val="22"/>
          <w:szCs w:val="22"/>
        </w:rPr>
      </w:pPr>
      <w:r w:rsidRPr="00185F65">
        <w:rPr>
          <w:sz w:val="22"/>
          <w:szCs w:val="22"/>
        </w:rPr>
        <w:t>Panel Member(s) Name:</w:t>
      </w:r>
      <w:r>
        <w:rPr>
          <w:sz w:val="22"/>
          <w:szCs w:val="22"/>
        </w:rPr>
        <w:t xml:space="preserve"> Patty Michak and Paul Schlenger</w:t>
      </w:r>
    </w:p>
    <w:p w:rsidR="00153A3D" w:rsidRPr="00185F65" w:rsidRDefault="00153A3D" w:rsidP="00B27C34">
      <w:pPr>
        <w:rPr>
          <w:b/>
          <w:sz w:val="22"/>
          <w:szCs w:val="22"/>
        </w:rPr>
      </w:pPr>
      <w:r w:rsidRPr="00185F65">
        <w:rPr>
          <w:b/>
          <w:sz w:val="22"/>
          <w:szCs w:val="22"/>
        </w:rPr>
        <w:t xml:space="preserve">Early Project Status: </w:t>
      </w:r>
      <w:r>
        <w:rPr>
          <w:b/>
          <w:sz w:val="22"/>
          <w:szCs w:val="22"/>
        </w:rPr>
        <w:t>NMI</w:t>
      </w:r>
    </w:p>
    <w:p w:rsidR="00153A3D" w:rsidRPr="00185F65" w:rsidRDefault="00153A3D" w:rsidP="00B27C34">
      <w:pPr>
        <w:pStyle w:val="NoSpacing"/>
        <w:rPr>
          <w:sz w:val="22"/>
          <w:szCs w:val="22"/>
        </w:rPr>
      </w:pPr>
      <w:proofErr w:type="gramStart"/>
      <w:r w:rsidRPr="00185F65">
        <w:rPr>
          <w:sz w:val="22"/>
          <w:szCs w:val="22"/>
        </w:rPr>
        <w:t xml:space="preserve">Project </w:t>
      </w:r>
      <w:r>
        <w:rPr>
          <w:sz w:val="22"/>
          <w:szCs w:val="22"/>
        </w:rPr>
        <w:t>Site</w:t>
      </w:r>
      <w:r w:rsidRPr="00185F65">
        <w:rPr>
          <w:sz w:val="22"/>
          <w:szCs w:val="22"/>
        </w:rPr>
        <w:t xml:space="preserve"> Visit?</w:t>
      </w:r>
      <w:proofErr w:type="gramEnd"/>
      <w:r>
        <w:rPr>
          <w:sz w:val="22"/>
          <w:szCs w:val="22"/>
        </w:rPr>
        <w:t xml:space="preserve"> </w:t>
      </w:r>
      <w:r w:rsidRPr="00185F65">
        <w:rPr>
          <w:sz w:val="22"/>
          <w:szCs w:val="22"/>
        </w:rPr>
        <w:t xml:space="preserve"> Yes (</w:t>
      </w:r>
      <w:r>
        <w:rPr>
          <w:sz w:val="22"/>
          <w:szCs w:val="22"/>
        </w:rPr>
        <w:t>April 19</w:t>
      </w:r>
      <w:r w:rsidRPr="00185F65">
        <w:rPr>
          <w:sz w:val="22"/>
          <w:szCs w:val="22"/>
        </w:rPr>
        <w:t xml:space="preserve">) </w:t>
      </w:r>
    </w:p>
    <w:p w:rsidR="00153A3D" w:rsidRPr="00185F65" w:rsidRDefault="00153A3D" w:rsidP="00B27C34">
      <w:pPr>
        <w:pStyle w:val="NoSpacing"/>
        <w:rPr>
          <w:sz w:val="22"/>
          <w:szCs w:val="22"/>
        </w:rPr>
      </w:pPr>
    </w:p>
    <w:p w:rsidR="00153A3D" w:rsidRDefault="00153A3D" w:rsidP="00B27C34">
      <w:pPr>
        <w:pStyle w:val="NoSpacing"/>
        <w:rPr>
          <w:sz w:val="22"/>
          <w:szCs w:val="22"/>
        </w:rPr>
      </w:pPr>
      <w:r w:rsidRPr="00185F65">
        <w:rPr>
          <w:sz w:val="22"/>
          <w:szCs w:val="22"/>
        </w:rPr>
        <w:t>1. Recommended improvements to make this a technically sound project according to the SRFB’s criteria.</w:t>
      </w:r>
    </w:p>
    <w:p w:rsidR="00153A3D" w:rsidRPr="00DE7ACD" w:rsidRDefault="00153A3D" w:rsidP="00B27C34">
      <w:pPr>
        <w:pStyle w:val="NoSpacing"/>
        <w:rPr>
          <w:sz w:val="22"/>
          <w:szCs w:val="22"/>
        </w:rPr>
      </w:pPr>
      <w:r w:rsidRPr="00DE7ACD">
        <w:rPr>
          <w:sz w:val="22"/>
          <w:szCs w:val="22"/>
        </w:rPr>
        <w:t xml:space="preserve">The priority of the proposed engineering assessment should be for determining if functional fish passage is possible, with modeling data analysis to address the fish passage questions prior to design work being initiated for any alternative. </w:t>
      </w:r>
    </w:p>
    <w:p w:rsidR="00153A3D" w:rsidRPr="00DE7ACD" w:rsidRDefault="00153A3D" w:rsidP="00B27C34">
      <w:pPr>
        <w:pStyle w:val="NoSpacing"/>
        <w:rPr>
          <w:sz w:val="22"/>
          <w:szCs w:val="22"/>
        </w:rPr>
      </w:pPr>
    </w:p>
    <w:p w:rsidR="00153A3D" w:rsidRPr="00DE7ACD" w:rsidRDefault="00153A3D" w:rsidP="00B27C34">
      <w:pPr>
        <w:pStyle w:val="NoSpacing"/>
        <w:rPr>
          <w:sz w:val="22"/>
          <w:szCs w:val="22"/>
        </w:rPr>
      </w:pPr>
      <w:r w:rsidRPr="00DE7ACD">
        <w:rPr>
          <w:sz w:val="22"/>
          <w:szCs w:val="22"/>
        </w:rPr>
        <w:t>The project would be strengthened if the project sponsor can provide some level of interest from the landowners to the north of the county property that are most likely to be impacted should the project go forward with a channel to the north, which at this time seems to be the favored route.</w:t>
      </w:r>
    </w:p>
    <w:p w:rsidR="00153A3D" w:rsidRPr="00E170F6" w:rsidRDefault="00153A3D" w:rsidP="00B27C34">
      <w:pPr>
        <w:pStyle w:val="NoSpacing"/>
      </w:pPr>
    </w:p>
    <w:p w:rsidR="00153A3D" w:rsidRDefault="00153A3D" w:rsidP="00B27C34">
      <w:pPr>
        <w:pStyle w:val="NoSpacing"/>
        <w:rPr>
          <w:sz w:val="22"/>
          <w:szCs w:val="22"/>
        </w:rPr>
      </w:pPr>
      <w:r w:rsidRPr="00185F65">
        <w:rPr>
          <w:sz w:val="22"/>
          <w:szCs w:val="22"/>
        </w:rPr>
        <w:t>2. Missing Pre-application information.</w:t>
      </w:r>
    </w:p>
    <w:p w:rsidR="00153A3D" w:rsidRDefault="00153A3D" w:rsidP="00B27C34">
      <w:pPr>
        <w:pStyle w:val="NoSpacing"/>
        <w:rPr>
          <w:sz w:val="22"/>
          <w:szCs w:val="22"/>
        </w:rPr>
      </w:pPr>
      <w:r>
        <w:rPr>
          <w:sz w:val="22"/>
          <w:szCs w:val="22"/>
        </w:rPr>
        <w:t xml:space="preserve">Landowner acknowledgment forms for the parcels to the north that will be investigated in the study.  </w:t>
      </w:r>
    </w:p>
    <w:p w:rsidR="00153A3D" w:rsidRDefault="00153A3D" w:rsidP="00B27C34">
      <w:pPr>
        <w:pStyle w:val="NoSpacing"/>
        <w:rPr>
          <w:sz w:val="22"/>
          <w:szCs w:val="22"/>
        </w:rPr>
      </w:pPr>
    </w:p>
    <w:p w:rsidR="00153A3D" w:rsidRDefault="00153A3D" w:rsidP="00B27C34">
      <w:pPr>
        <w:pStyle w:val="NoSpacing"/>
        <w:rPr>
          <w:sz w:val="22"/>
          <w:szCs w:val="22"/>
        </w:rPr>
      </w:pPr>
      <w:r>
        <w:rPr>
          <w:sz w:val="22"/>
          <w:szCs w:val="22"/>
        </w:rPr>
        <w:t>3. Comments/Questions:</w:t>
      </w:r>
    </w:p>
    <w:p w:rsidR="00153A3D" w:rsidRPr="00DE7ACD" w:rsidRDefault="00153A3D" w:rsidP="00033BBE">
      <w:pPr>
        <w:autoSpaceDE w:val="0"/>
        <w:autoSpaceDN w:val="0"/>
        <w:adjustRightInd w:val="0"/>
        <w:spacing w:before="0" w:after="0" w:line="240" w:lineRule="auto"/>
        <w:rPr>
          <w:sz w:val="22"/>
          <w:szCs w:val="22"/>
        </w:rPr>
      </w:pPr>
      <w:r w:rsidRPr="00DE7ACD">
        <w:rPr>
          <w:sz w:val="22"/>
          <w:szCs w:val="22"/>
        </w:rPr>
        <w:t xml:space="preserve">The proposal states: “As a result, even if the technical evaluation concludes that establishing a connection that would ensure fish passage is not feasible, a solution that maintains hydrologic connectivity and sustains the current </w:t>
      </w:r>
      <w:proofErr w:type="spellStart"/>
      <w:r w:rsidRPr="00DE7ACD">
        <w:rPr>
          <w:sz w:val="22"/>
          <w:szCs w:val="22"/>
        </w:rPr>
        <w:t>saltmarsh</w:t>
      </w:r>
      <w:proofErr w:type="spellEnd"/>
      <w:r w:rsidRPr="00DE7ACD">
        <w:rPr>
          <w:sz w:val="22"/>
          <w:szCs w:val="22"/>
        </w:rPr>
        <w:t xml:space="preserve"> habitat while minimizing increases in flood impacts will be necessary. In the absence of a feasible fish habitat restoration alternative, secondary alternatives that focus on restoring and maintaining the </w:t>
      </w:r>
      <w:proofErr w:type="spellStart"/>
      <w:r w:rsidRPr="00DE7ACD">
        <w:rPr>
          <w:sz w:val="22"/>
          <w:szCs w:val="22"/>
        </w:rPr>
        <w:t>saltmarsh</w:t>
      </w:r>
      <w:proofErr w:type="spellEnd"/>
      <w:r w:rsidRPr="00DE7ACD">
        <w:rPr>
          <w:sz w:val="22"/>
          <w:szCs w:val="22"/>
        </w:rPr>
        <w:t xml:space="preserve"> </w:t>
      </w:r>
      <w:proofErr w:type="gramStart"/>
      <w:r w:rsidRPr="00DE7ACD">
        <w:rPr>
          <w:sz w:val="22"/>
          <w:szCs w:val="22"/>
        </w:rPr>
        <w:t>habitat function</w:t>
      </w:r>
      <w:proofErr w:type="gramEnd"/>
      <w:r w:rsidRPr="00DE7ACD">
        <w:rPr>
          <w:sz w:val="22"/>
          <w:szCs w:val="22"/>
        </w:rPr>
        <w:t xml:space="preserve"> may need to be pursued.”  It needs to be determined very early on if fish passage can be created and sustained.  If it is determined that fish passage is not feasible the project supported by SRFB funding should cease and other funding sources, as available, should be utilized to address the marsh ecological restoration. </w:t>
      </w:r>
    </w:p>
    <w:p w:rsidR="00153A3D" w:rsidRPr="00DE7ACD" w:rsidRDefault="00153A3D" w:rsidP="00033BBE">
      <w:pPr>
        <w:autoSpaceDE w:val="0"/>
        <w:autoSpaceDN w:val="0"/>
        <w:adjustRightInd w:val="0"/>
        <w:spacing w:before="0" w:after="0" w:line="240" w:lineRule="auto"/>
        <w:rPr>
          <w:sz w:val="22"/>
          <w:szCs w:val="22"/>
        </w:rPr>
      </w:pPr>
    </w:p>
    <w:p w:rsidR="00153A3D" w:rsidRPr="00DE7ACD" w:rsidRDefault="00153A3D" w:rsidP="00033BBE">
      <w:pPr>
        <w:autoSpaceDE w:val="0"/>
        <w:autoSpaceDN w:val="0"/>
        <w:adjustRightInd w:val="0"/>
        <w:spacing w:before="0" w:after="0" w:line="240" w:lineRule="auto"/>
        <w:rPr>
          <w:sz w:val="22"/>
          <w:szCs w:val="22"/>
        </w:rPr>
      </w:pPr>
      <w:r w:rsidRPr="00DE7ACD">
        <w:rPr>
          <w:sz w:val="22"/>
          <w:szCs w:val="22"/>
        </w:rPr>
        <w:t>There are numerous issues with the site that need to be addressed and many are infrastructure management issues such as</w:t>
      </w:r>
      <w:r>
        <w:rPr>
          <w:sz w:val="22"/>
          <w:szCs w:val="22"/>
        </w:rPr>
        <w:t>:</w:t>
      </w:r>
      <w:r w:rsidRPr="00DE7ACD">
        <w:rPr>
          <w:sz w:val="22"/>
          <w:szCs w:val="22"/>
        </w:rPr>
        <w:t xml:space="preserve"> road elevation and flooding, </w:t>
      </w:r>
      <w:smartTag w:uri="urn:schemas-microsoft-com:office:smarttags" w:element="PlaceType">
        <w:smartTag w:uri="urn:schemas-microsoft-com:office:smarttags" w:element="place">
          <w:r w:rsidRPr="00DE7ACD">
            <w:rPr>
              <w:sz w:val="22"/>
              <w:szCs w:val="22"/>
            </w:rPr>
            <w:t>county</w:t>
          </w:r>
        </w:smartTag>
        <w:r w:rsidRPr="00DE7ACD">
          <w:rPr>
            <w:sz w:val="22"/>
            <w:szCs w:val="22"/>
          </w:rPr>
          <w:t xml:space="preserve"> </w:t>
        </w:r>
        <w:proofErr w:type="spellStart"/>
        <w:smartTag w:uri="urn:schemas-microsoft-com:office:smarttags" w:element="PlaceType">
          <w:r w:rsidRPr="00DE7ACD">
            <w:rPr>
              <w:sz w:val="22"/>
              <w:szCs w:val="22"/>
            </w:rPr>
            <w:t>tidegate</w:t>
          </w:r>
        </w:smartTag>
      </w:smartTag>
      <w:proofErr w:type="spellEnd"/>
      <w:r w:rsidRPr="00DE7ACD">
        <w:rPr>
          <w:sz w:val="22"/>
          <w:szCs w:val="22"/>
        </w:rPr>
        <w:t xml:space="preserve"> operations, flood management and </w:t>
      </w:r>
      <w:proofErr w:type="spellStart"/>
      <w:r w:rsidRPr="00DE7ACD">
        <w:rPr>
          <w:sz w:val="22"/>
          <w:szCs w:val="22"/>
        </w:rPr>
        <w:t>stormwater</w:t>
      </w:r>
      <w:proofErr w:type="spellEnd"/>
      <w:r w:rsidRPr="00DE7ACD">
        <w:rPr>
          <w:sz w:val="22"/>
          <w:szCs w:val="22"/>
        </w:rPr>
        <w:t xml:space="preserve"> management.  </w:t>
      </w:r>
      <w:r>
        <w:rPr>
          <w:sz w:val="22"/>
          <w:szCs w:val="22"/>
        </w:rPr>
        <w:lastRenderedPageBreak/>
        <w:t xml:space="preserve">Each of these may be exacerbated by projected sea level rise associated with climate change.  </w:t>
      </w:r>
      <w:r w:rsidRPr="00DE7ACD">
        <w:rPr>
          <w:sz w:val="22"/>
          <w:szCs w:val="22"/>
        </w:rPr>
        <w:t xml:space="preserve">Fish habitat restoration seems to be a secondary focus and benefit of the proposed project.  </w:t>
      </w:r>
    </w:p>
    <w:p w:rsidR="00153A3D" w:rsidRDefault="00153A3D" w:rsidP="00B27C34">
      <w:pPr>
        <w:pStyle w:val="NoSpacing"/>
        <w:rPr>
          <w:sz w:val="22"/>
          <w:szCs w:val="22"/>
        </w:rPr>
      </w:pPr>
    </w:p>
    <w:p w:rsidR="00153A3D" w:rsidRDefault="00153A3D" w:rsidP="00B27C34">
      <w:pPr>
        <w:pStyle w:val="NoSpacing"/>
        <w:rPr>
          <w:sz w:val="22"/>
          <w:szCs w:val="22"/>
        </w:rPr>
      </w:pPr>
    </w:p>
    <w:p w:rsidR="00153A3D" w:rsidRPr="00B264D3" w:rsidRDefault="00153A3D" w:rsidP="00916BEE">
      <w:pPr>
        <w:pStyle w:val="Heading2"/>
      </w:pPr>
      <w:r>
        <w:t xml:space="preserve">EARLY APPLICATION Review/Site VISIT - lead entity &amp; </w:t>
      </w:r>
      <w:r w:rsidRPr="00B264D3">
        <w:t>project sponsor response</w:t>
      </w:r>
      <w:r>
        <w:t>s</w:t>
      </w:r>
    </w:p>
    <w:p w:rsidR="00153A3D" w:rsidRDefault="00153A3D" w:rsidP="00916BEE">
      <w:pPr>
        <w:pStyle w:val="NoSpacing"/>
      </w:pPr>
    </w:p>
    <w:p w:rsidR="00153A3D" w:rsidRDefault="00153A3D"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rsidR="00153A3D" w:rsidRDefault="00153A3D" w:rsidP="00916BEE">
      <w:pPr>
        <w:pStyle w:val="NoSpacing"/>
        <w:rPr>
          <w:sz w:val="22"/>
          <w:szCs w:val="22"/>
        </w:rPr>
      </w:pPr>
    </w:p>
    <w:p w:rsidR="00153A3D" w:rsidRDefault="00153A3D" w:rsidP="00916BEE">
      <w:pPr>
        <w:pStyle w:val="NoSpacing"/>
        <w:rPr>
          <w:sz w:val="22"/>
          <w:szCs w:val="22"/>
        </w:rPr>
      </w:pPr>
    </w:p>
    <w:p w:rsidR="00153A3D" w:rsidRDefault="00153A3D" w:rsidP="00916BEE">
      <w:pPr>
        <w:pStyle w:val="NoSpacing"/>
        <w:rPr>
          <w:sz w:val="22"/>
          <w:szCs w:val="22"/>
        </w:rPr>
      </w:pPr>
      <w:r>
        <w:rPr>
          <w:sz w:val="22"/>
          <w:szCs w:val="22"/>
        </w:rPr>
        <w:t>All Flagged and NMI projects will be reviewed at the July 6</w:t>
      </w:r>
      <w:r w:rsidRPr="00615A54">
        <w:rPr>
          <w:sz w:val="22"/>
          <w:szCs w:val="22"/>
          <w:vertAlign w:val="superscript"/>
        </w:rPr>
        <w:t>th</w:t>
      </w:r>
      <w:r>
        <w:rPr>
          <w:sz w:val="22"/>
          <w:szCs w:val="22"/>
        </w:rPr>
        <w:t xml:space="preserve"> full Review Panel meeting. Sponsor responses received no later than one week prior to the meeting will be considered by the Review Panel.</w:t>
      </w:r>
    </w:p>
    <w:p w:rsidR="00153A3D" w:rsidRDefault="00153A3D" w:rsidP="00916BEE">
      <w:pPr>
        <w:pStyle w:val="NoSpacing"/>
        <w:rPr>
          <w:sz w:val="22"/>
          <w:szCs w:val="22"/>
        </w:rPr>
      </w:pPr>
    </w:p>
    <w:p w:rsidR="00153A3D" w:rsidRDefault="00153A3D" w:rsidP="00994F05">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 xml:space="preserve">Attach Response to PRISM, and send your Grant Manager an e-mail. </w:t>
      </w:r>
    </w:p>
    <w:p w:rsidR="00153A3D" w:rsidRDefault="00153A3D" w:rsidP="00994F05">
      <w:pPr>
        <w:pStyle w:val="NoSpacing"/>
        <w:rPr>
          <w:i/>
          <w:sz w:val="22"/>
          <w:szCs w:val="22"/>
        </w:rPr>
      </w:pPr>
      <w:r>
        <w:rPr>
          <w:i/>
          <w:sz w:val="22"/>
          <w:szCs w:val="22"/>
        </w:rPr>
        <w:t>Grant Manager will put in the PRISM attachment number here.</w:t>
      </w:r>
    </w:p>
    <w:p w:rsidR="00153A3D" w:rsidRPr="00977B80" w:rsidRDefault="00153A3D" w:rsidP="00916BEE">
      <w:pPr>
        <w:pStyle w:val="NoSpacing"/>
        <w:rPr>
          <w:sz w:val="22"/>
          <w:szCs w:val="22"/>
        </w:rPr>
      </w:pPr>
    </w:p>
    <w:p w:rsidR="00153A3D" w:rsidRDefault="00153A3D" w:rsidP="00916BEE">
      <w:pPr>
        <w:pStyle w:val="NoSpacing"/>
        <w:rPr>
          <w:i/>
          <w:sz w:val="22"/>
          <w:szCs w:val="22"/>
        </w:rPr>
      </w:pPr>
    </w:p>
    <w:p w:rsidR="00153A3D" w:rsidRPr="006E7984" w:rsidRDefault="00153A3D" w:rsidP="00736F94">
      <w:pPr>
        <w:pStyle w:val="Heading1"/>
        <w:pBdr>
          <w:top w:val="single" w:sz="24" w:space="2" w:color="4F81BD"/>
        </w:pBdr>
      </w:pPr>
      <w:r>
        <w:t>JULY 6</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rsidR="00153A3D" w:rsidRPr="00185F65" w:rsidRDefault="00153A3D" w:rsidP="00736F94">
      <w:pPr>
        <w:rPr>
          <w:sz w:val="22"/>
          <w:szCs w:val="22"/>
        </w:rPr>
      </w:pPr>
      <w:r w:rsidRPr="00185F65">
        <w:rPr>
          <w:sz w:val="22"/>
          <w:szCs w:val="22"/>
        </w:rPr>
        <w:t>Date:</w:t>
      </w:r>
      <w:r>
        <w:rPr>
          <w:sz w:val="22"/>
          <w:szCs w:val="22"/>
        </w:rPr>
        <w:t xml:space="preserve"> July 22, 2011</w:t>
      </w:r>
    </w:p>
    <w:p w:rsidR="00153A3D" w:rsidRPr="00185F65" w:rsidRDefault="00153A3D" w:rsidP="00736F94">
      <w:pPr>
        <w:rPr>
          <w:sz w:val="22"/>
          <w:szCs w:val="22"/>
        </w:rPr>
      </w:pPr>
      <w:r w:rsidRPr="00185F65">
        <w:rPr>
          <w:sz w:val="22"/>
          <w:szCs w:val="22"/>
        </w:rPr>
        <w:t>Panel Member(s) Name:</w:t>
      </w:r>
      <w:r>
        <w:rPr>
          <w:sz w:val="22"/>
          <w:szCs w:val="22"/>
        </w:rPr>
        <w:t xml:space="preserve">  Review Panel</w:t>
      </w:r>
    </w:p>
    <w:p w:rsidR="00153A3D" w:rsidRPr="00185F65" w:rsidRDefault="00153A3D" w:rsidP="00736F94">
      <w:pPr>
        <w:rPr>
          <w:b/>
          <w:sz w:val="22"/>
          <w:szCs w:val="22"/>
        </w:rPr>
      </w:pPr>
      <w:r>
        <w:rPr>
          <w:b/>
          <w:sz w:val="22"/>
          <w:szCs w:val="22"/>
        </w:rPr>
        <w:t xml:space="preserve">Early </w:t>
      </w:r>
      <w:r w:rsidRPr="00185F65">
        <w:rPr>
          <w:b/>
          <w:sz w:val="22"/>
          <w:szCs w:val="22"/>
        </w:rPr>
        <w:t xml:space="preserve">Project Status: </w:t>
      </w:r>
      <w:r>
        <w:rPr>
          <w:b/>
          <w:sz w:val="22"/>
          <w:szCs w:val="22"/>
        </w:rPr>
        <w:t xml:space="preserve">Flagged for additional full panel review </w:t>
      </w:r>
    </w:p>
    <w:p w:rsidR="00153A3D" w:rsidRPr="00185F65" w:rsidRDefault="00153A3D" w:rsidP="00736F94">
      <w:pPr>
        <w:pStyle w:val="NoSpacing"/>
        <w:rPr>
          <w:sz w:val="22"/>
          <w:szCs w:val="22"/>
        </w:rPr>
      </w:pPr>
    </w:p>
    <w:p w:rsidR="00153A3D" w:rsidRDefault="00153A3D" w:rsidP="00736F94">
      <w:pPr>
        <w:pStyle w:val="NoSpacing"/>
        <w:rPr>
          <w:sz w:val="22"/>
          <w:szCs w:val="22"/>
        </w:rPr>
      </w:pPr>
      <w:r w:rsidRPr="00185F65">
        <w:rPr>
          <w:sz w:val="22"/>
          <w:szCs w:val="22"/>
        </w:rPr>
        <w:t>1. Recommended improvements to make this a technically sound project according to the SRFB’s criteria.</w:t>
      </w:r>
    </w:p>
    <w:p w:rsidR="00153A3D" w:rsidRDefault="00153A3D" w:rsidP="00736F94">
      <w:pPr>
        <w:pStyle w:val="NoSpacing"/>
        <w:rPr>
          <w:sz w:val="22"/>
          <w:szCs w:val="22"/>
        </w:rPr>
      </w:pPr>
    </w:p>
    <w:p w:rsidR="00153A3D" w:rsidRDefault="00153A3D" w:rsidP="00736F94">
      <w:pPr>
        <w:pStyle w:val="NoSpacing"/>
        <w:rPr>
          <w:sz w:val="22"/>
          <w:szCs w:val="22"/>
        </w:rPr>
      </w:pPr>
    </w:p>
    <w:p w:rsidR="00153A3D" w:rsidRPr="00185F65" w:rsidRDefault="00153A3D" w:rsidP="00736F94">
      <w:pPr>
        <w:pStyle w:val="NoSpacing"/>
        <w:rPr>
          <w:sz w:val="22"/>
          <w:szCs w:val="22"/>
        </w:rPr>
      </w:pPr>
    </w:p>
    <w:p w:rsidR="00153A3D" w:rsidRDefault="00153A3D" w:rsidP="00736F94">
      <w:pPr>
        <w:pStyle w:val="NoSpacing"/>
        <w:rPr>
          <w:sz w:val="22"/>
          <w:szCs w:val="22"/>
        </w:rPr>
      </w:pPr>
      <w:r w:rsidRPr="00185F65">
        <w:rPr>
          <w:sz w:val="22"/>
          <w:szCs w:val="22"/>
        </w:rPr>
        <w:t>2. Missing Pre-application information.</w:t>
      </w:r>
    </w:p>
    <w:p w:rsidR="00153A3D" w:rsidRDefault="00153A3D" w:rsidP="00736F94">
      <w:pPr>
        <w:pStyle w:val="NoSpacing"/>
        <w:rPr>
          <w:sz w:val="22"/>
          <w:szCs w:val="22"/>
        </w:rPr>
      </w:pPr>
      <w:r>
        <w:rPr>
          <w:sz w:val="22"/>
          <w:szCs w:val="22"/>
        </w:rPr>
        <w:t>Land Owner Acknowledgement Forms</w:t>
      </w:r>
    </w:p>
    <w:p w:rsidR="00153A3D" w:rsidRDefault="00153A3D" w:rsidP="00736F94">
      <w:pPr>
        <w:pStyle w:val="NoSpacing"/>
        <w:rPr>
          <w:sz w:val="22"/>
          <w:szCs w:val="22"/>
        </w:rPr>
      </w:pPr>
    </w:p>
    <w:p w:rsidR="00153A3D" w:rsidRDefault="00153A3D" w:rsidP="00736F94">
      <w:pPr>
        <w:pStyle w:val="NoSpacing"/>
        <w:rPr>
          <w:sz w:val="22"/>
          <w:szCs w:val="22"/>
        </w:rPr>
      </w:pPr>
    </w:p>
    <w:p w:rsidR="00153A3D" w:rsidRDefault="00153A3D" w:rsidP="00736F94">
      <w:pPr>
        <w:pStyle w:val="NoSpacing"/>
        <w:rPr>
          <w:sz w:val="22"/>
          <w:szCs w:val="22"/>
        </w:rPr>
      </w:pPr>
      <w:r>
        <w:rPr>
          <w:sz w:val="22"/>
          <w:szCs w:val="22"/>
        </w:rPr>
        <w:t>3. Comments/Questions:</w:t>
      </w:r>
    </w:p>
    <w:p w:rsidR="00153A3D" w:rsidRDefault="00153A3D" w:rsidP="00736F94">
      <w:pPr>
        <w:pStyle w:val="NoSpacing"/>
        <w:rPr>
          <w:sz w:val="22"/>
          <w:szCs w:val="22"/>
        </w:rPr>
      </w:pPr>
      <w:r>
        <w:rPr>
          <w:sz w:val="22"/>
          <w:szCs w:val="22"/>
        </w:rPr>
        <w:t xml:space="preserve">The sponsor has provided a response to the earlier comments; however the Review Panel has remaining concerns about the likelihood of success and cost benefit of the future </w:t>
      </w:r>
      <w:proofErr w:type="spellStart"/>
      <w:r>
        <w:rPr>
          <w:sz w:val="22"/>
          <w:szCs w:val="22"/>
        </w:rPr>
        <w:t>nearshore</w:t>
      </w:r>
      <w:proofErr w:type="spellEnd"/>
      <w:r>
        <w:rPr>
          <w:sz w:val="22"/>
          <w:szCs w:val="22"/>
        </w:rPr>
        <w:t xml:space="preserve"> connection project.  The proposed activities and landowner outreach appear to be the appropriate steps for advancing the possibility of ecological enhancements at the site, however based on review of the Preliminary Feasibility Study and site observations, it appears very likely that the findings of the proposed analysis will determine that providing and maintaining fish access to the area will be highly intermittent (both in terms of tidal cycle and in year-to-year variability) and/or highly engineered.  It appears that site enhancements that are cost-effective and not highly engineered will either not be possible or not provide significant benefits to salmon.  With this speculation, it appears to be a proposal to advance the feasibility of a project that is unlikely to be constructible, cost effective or provide substantial long-term benefits.  </w:t>
      </w:r>
    </w:p>
    <w:p w:rsidR="00153A3D" w:rsidRDefault="00153A3D" w:rsidP="00736F94">
      <w:pPr>
        <w:pStyle w:val="NoSpacing"/>
        <w:rPr>
          <w:sz w:val="22"/>
          <w:szCs w:val="22"/>
        </w:rPr>
      </w:pPr>
    </w:p>
    <w:p w:rsidR="00153A3D" w:rsidRDefault="00153A3D" w:rsidP="00736F94">
      <w:pPr>
        <w:pStyle w:val="NoSpacing"/>
        <w:rPr>
          <w:sz w:val="22"/>
          <w:szCs w:val="22"/>
        </w:rPr>
      </w:pPr>
      <w:r>
        <w:rPr>
          <w:sz w:val="22"/>
          <w:szCs w:val="22"/>
        </w:rPr>
        <w:t xml:space="preserve">If the sponsor and lead entity choose to further pursue the application, more information is needed on how the feasibility assessment will incorporate infrastructure limitations and evaluate future climate change forecasts for sea level rise.  Would the site enhancement project be dependent upon, negatively impacted by, or impede upon by other actions that may be necessary to address current site issues of road/property storm inundation and future sea level rise effects on the areas surrounding the proposed project site?  </w:t>
      </w:r>
    </w:p>
    <w:p w:rsidR="00153A3D" w:rsidRPr="00B264D3" w:rsidRDefault="00153A3D" w:rsidP="00736F94">
      <w:pPr>
        <w:pStyle w:val="Heading2"/>
      </w:pPr>
      <w:r>
        <w:t>JuLY 6</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rsidR="00153A3D" w:rsidRDefault="00153A3D" w:rsidP="00736F94">
      <w:pPr>
        <w:pStyle w:val="NoSpacing"/>
      </w:pPr>
    </w:p>
    <w:p w:rsidR="00153A3D" w:rsidRPr="00185F65" w:rsidRDefault="00153A3D"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rsidR="00153A3D" w:rsidRDefault="00153A3D"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153A3D" w:rsidRDefault="00153A3D" w:rsidP="00F5278C">
      <w:pPr>
        <w:pStyle w:val="NoSpacing"/>
        <w:rPr>
          <w:i/>
          <w:sz w:val="22"/>
          <w:szCs w:val="22"/>
        </w:rPr>
      </w:pPr>
      <w:r>
        <w:rPr>
          <w:i/>
          <w:sz w:val="22"/>
          <w:szCs w:val="22"/>
        </w:rPr>
        <w:t>Grant Manager will put in the PRISM attachment number here.</w:t>
      </w:r>
    </w:p>
    <w:p w:rsidR="00153A3D" w:rsidRPr="00994F05" w:rsidRDefault="00153A3D" w:rsidP="00F5278C">
      <w:pPr>
        <w:pStyle w:val="NoSpacing"/>
        <w:rPr>
          <w:i/>
          <w:sz w:val="22"/>
          <w:szCs w:val="22"/>
        </w:rPr>
      </w:pPr>
    </w:p>
    <w:p w:rsidR="00153A3D" w:rsidRPr="00492EF9" w:rsidRDefault="00153A3D" w:rsidP="00F5278C">
      <w:pPr>
        <w:pStyle w:val="Heading1"/>
      </w:pPr>
      <w:r w:rsidRPr="00492EF9">
        <w:t xml:space="preserve"> Post Application - REVIEW PANEL comments</w:t>
      </w:r>
    </w:p>
    <w:p w:rsidR="00153A3D" w:rsidRPr="00185F65" w:rsidRDefault="00153A3D" w:rsidP="002B3911">
      <w:pPr>
        <w:rPr>
          <w:sz w:val="22"/>
          <w:szCs w:val="22"/>
        </w:rPr>
      </w:pPr>
      <w:r w:rsidRPr="00185F65">
        <w:rPr>
          <w:sz w:val="22"/>
          <w:szCs w:val="22"/>
        </w:rPr>
        <w:t>Date:</w:t>
      </w:r>
      <w:r>
        <w:rPr>
          <w:sz w:val="22"/>
          <w:szCs w:val="22"/>
        </w:rPr>
        <w:t xml:space="preserve"> 10/3/2011</w:t>
      </w:r>
    </w:p>
    <w:p w:rsidR="00153A3D" w:rsidRPr="00185F65" w:rsidRDefault="00153A3D" w:rsidP="00F5278C">
      <w:pPr>
        <w:rPr>
          <w:sz w:val="22"/>
          <w:szCs w:val="22"/>
        </w:rPr>
      </w:pPr>
      <w:r w:rsidRPr="00185F65">
        <w:rPr>
          <w:sz w:val="22"/>
          <w:szCs w:val="22"/>
        </w:rPr>
        <w:t>Panel Member(s) Name:</w:t>
      </w:r>
      <w:r>
        <w:rPr>
          <w:sz w:val="22"/>
          <w:szCs w:val="22"/>
        </w:rPr>
        <w:t xml:space="preserve"> Review Panel</w:t>
      </w:r>
    </w:p>
    <w:p w:rsidR="00153A3D" w:rsidRDefault="00153A3D" w:rsidP="00FA31F3">
      <w:pPr>
        <w:rPr>
          <w:b/>
          <w:sz w:val="22"/>
          <w:szCs w:val="22"/>
        </w:rPr>
      </w:pPr>
      <w:r>
        <w:rPr>
          <w:b/>
          <w:sz w:val="22"/>
          <w:szCs w:val="22"/>
        </w:rPr>
        <w:t>Application</w:t>
      </w:r>
      <w:r w:rsidRPr="00185F65">
        <w:rPr>
          <w:b/>
          <w:sz w:val="22"/>
          <w:szCs w:val="22"/>
        </w:rPr>
        <w:t xml:space="preserve"> Project Status: </w:t>
      </w:r>
      <w:r>
        <w:rPr>
          <w:b/>
          <w:sz w:val="22"/>
          <w:szCs w:val="22"/>
        </w:rPr>
        <w:t>Conditioned</w:t>
      </w:r>
    </w:p>
    <w:p w:rsidR="00153A3D" w:rsidRPr="00185F65" w:rsidRDefault="00153A3D" w:rsidP="00FA31F3">
      <w:pPr>
        <w:rPr>
          <w:sz w:val="22"/>
          <w:szCs w:val="22"/>
        </w:rPr>
      </w:pPr>
      <w:r w:rsidRPr="00185F65">
        <w:rPr>
          <w:sz w:val="22"/>
          <w:szCs w:val="22"/>
        </w:rPr>
        <w:t>Refer to Manual # 18, Appendix E-1, for projects that are not considered technically sound. In the “Why” box explain your reason for selecting this as a project of concern.</w:t>
      </w:r>
    </w:p>
    <w:p w:rsidR="00153A3D" w:rsidRPr="00185F65" w:rsidRDefault="00153A3D" w:rsidP="00F5278C">
      <w:pPr>
        <w:pStyle w:val="NoSpacing"/>
        <w:rPr>
          <w:sz w:val="22"/>
          <w:szCs w:val="22"/>
        </w:rPr>
      </w:pPr>
    </w:p>
    <w:p w:rsidR="00153A3D" w:rsidRPr="00185F65" w:rsidRDefault="00153A3D" w:rsidP="00F5278C">
      <w:pPr>
        <w:pStyle w:val="NoSpacing"/>
        <w:rPr>
          <w:sz w:val="22"/>
          <w:szCs w:val="22"/>
        </w:rPr>
      </w:pPr>
      <w:r w:rsidRPr="00185F65">
        <w:rPr>
          <w:sz w:val="22"/>
          <w:szCs w:val="22"/>
        </w:rPr>
        <w:t>1.  Is this a draft project of concern</w:t>
      </w:r>
      <w:r>
        <w:rPr>
          <w:sz w:val="22"/>
          <w:szCs w:val="22"/>
        </w:rPr>
        <w:t xml:space="preserve"> (POC)</w:t>
      </w:r>
      <w:r w:rsidRPr="00185F65">
        <w:rPr>
          <w:sz w:val="22"/>
          <w:szCs w:val="22"/>
        </w:rPr>
        <w:t xml:space="preserve"> ac</w:t>
      </w:r>
      <w:r>
        <w:rPr>
          <w:sz w:val="22"/>
          <w:szCs w:val="22"/>
        </w:rPr>
        <w:t>cording to the SRFB’s criteria?  (Yes or No) No.</w:t>
      </w:r>
    </w:p>
    <w:p w:rsidR="00153A3D" w:rsidRPr="00185F65" w:rsidRDefault="00153A3D" w:rsidP="00F5278C">
      <w:pPr>
        <w:pStyle w:val="NoSpacing"/>
        <w:rPr>
          <w:sz w:val="22"/>
          <w:szCs w:val="22"/>
        </w:rPr>
      </w:pPr>
    </w:p>
    <w:p w:rsidR="00153A3D" w:rsidRDefault="00153A3D" w:rsidP="00F5278C">
      <w:pPr>
        <w:pStyle w:val="NoSpacing"/>
        <w:rPr>
          <w:sz w:val="22"/>
          <w:szCs w:val="22"/>
        </w:rPr>
      </w:pPr>
      <w:r w:rsidRPr="00185F65">
        <w:rPr>
          <w:sz w:val="22"/>
          <w:szCs w:val="22"/>
        </w:rPr>
        <w:t>Why?</w:t>
      </w:r>
    </w:p>
    <w:p w:rsidR="00153A3D" w:rsidRPr="00775E4A" w:rsidRDefault="00153A3D" w:rsidP="00775E4A">
      <w:pPr>
        <w:autoSpaceDE w:val="0"/>
        <w:autoSpaceDN w:val="0"/>
        <w:adjustRightInd w:val="0"/>
        <w:spacing w:before="0" w:after="0" w:line="240" w:lineRule="auto"/>
        <w:rPr>
          <w:rFonts w:ascii="Segoe UI" w:hAnsi="Segoe UI" w:cs="Segoe UI"/>
          <w:color w:val="000000"/>
          <w:sz w:val="24"/>
          <w:szCs w:val="24"/>
        </w:rPr>
      </w:pPr>
    </w:p>
    <w:p w:rsidR="00153A3D" w:rsidRDefault="00153A3D" w:rsidP="00F5278C">
      <w:pPr>
        <w:pStyle w:val="NoSpacing"/>
        <w:rPr>
          <w:sz w:val="22"/>
          <w:szCs w:val="22"/>
        </w:rPr>
      </w:pPr>
      <w:r w:rsidRPr="00185F65">
        <w:rPr>
          <w:sz w:val="22"/>
          <w:szCs w:val="22"/>
        </w:rPr>
        <w:t>2.  If YES, what would make this a technically sound project according to the SRFB’s criteria?</w:t>
      </w:r>
    </w:p>
    <w:p w:rsidR="00153A3D" w:rsidRPr="00775E4A" w:rsidRDefault="00153A3D" w:rsidP="00F5278C">
      <w:pPr>
        <w:pStyle w:val="NoSpacing"/>
        <w:rPr>
          <w:sz w:val="22"/>
          <w:szCs w:val="22"/>
        </w:rPr>
      </w:pPr>
    </w:p>
    <w:p w:rsidR="00153A3D" w:rsidRDefault="00153A3D" w:rsidP="00F5278C">
      <w:pPr>
        <w:pStyle w:val="NoSpacing"/>
        <w:rPr>
          <w:sz w:val="22"/>
          <w:szCs w:val="22"/>
        </w:rPr>
      </w:pPr>
      <w:r w:rsidRPr="00185F65">
        <w:rPr>
          <w:sz w:val="22"/>
          <w:szCs w:val="22"/>
        </w:rPr>
        <w:t>3.  If NO, are there ways in which this project could be further improved?</w:t>
      </w:r>
    </w:p>
    <w:p w:rsidR="00153A3D" w:rsidRDefault="00153A3D" w:rsidP="00CB72C6">
      <w:pPr>
        <w:pStyle w:val="NoSpacing"/>
        <w:rPr>
          <w:sz w:val="22"/>
          <w:szCs w:val="22"/>
        </w:rPr>
      </w:pPr>
      <w:r>
        <w:rPr>
          <w:sz w:val="22"/>
          <w:szCs w:val="22"/>
        </w:rPr>
        <w:t xml:space="preserve">The </w:t>
      </w:r>
      <w:r w:rsidRPr="00775E4A">
        <w:rPr>
          <w:sz w:val="22"/>
          <w:szCs w:val="22"/>
        </w:rPr>
        <w:t xml:space="preserve">Review Panel </w:t>
      </w:r>
      <w:r>
        <w:rPr>
          <w:sz w:val="22"/>
          <w:szCs w:val="22"/>
        </w:rPr>
        <w:t xml:space="preserve">recognizes the potential benefits of a reconnection project at </w:t>
      </w:r>
      <w:smartTag w:uri="urn:schemas-microsoft-com:office:smarttags" w:element="PlaceType">
        <w:smartTag w:uri="urn:schemas-microsoft-com:office:smarttags" w:element="PlaceType">
          <w:r>
            <w:rPr>
              <w:sz w:val="22"/>
              <w:szCs w:val="22"/>
            </w:rPr>
            <w:t>Swan</w:t>
          </w:r>
        </w:smartTag>
        <w:r>
          <w:rPr>
            <w:sz w:val="22"/>
            <w:szCs w:val="22"/>
          </w:rPr>
          <w:t xml:space="preserve"> </w:t>
        </w:r>
        <w:smartTag w:uri="urn:schemas-microsoft-com:office:smarttags" w:element="PlaceType">
          <w:r>
            <w:rPr>
              <w:sz w:val="22"/>
              <w:szCs w:val="22"/>
            </w:rPr>
            <w:t>Lake</w:t>
          </w:r>
        </w:smartTag>
      </w:smartTag>
      <w:r>
        <w:rPr>
          <w:sz w:val="22"/>
          <w:szCs w:val="22"/>
        </w:rPr>
        <w:t>; however, there are several evident engineering and societal challenges that may limit the likelihood of such a project being undertaken.  The Review Panel sees the potential for the assessment to lead to a prohibitively expensive connection to the north.  In order to ensure the assessment of a range of possible alternatives that may lead to various levels of public support and cost, the Review Panel is placing the following CONDITIONS on the project</w:t>
      </w:r>
      <w:r w:rsidRPr="00775E4A">
        <w:rPr>
          <w:sz w:val="22"/>
          <w:szCs w:val="22"/>
        </w:rPr>
        <w:t>:</w:t>
      </w:r>
    </w:p>
    <w:p w:rsidR="00153A3D" w:rsidRDefault="00153A3D" w:rsidP="00CB72C6">
      <w:pPr>
        <w:pStyle w:val="NoSpacing"/>
        <w:rPr>
          <w:sz w:val="22"/>
          <w:szCs w:val="22"/>
        </w:rPr>
      </w:pPr>
      <w:r w:rsidRPr="00775E4A">
        <w:rPr>
          <w:sz w:val="22"/>
          <w:szCs w:val="22"/>
        </w:rPr>
        <w:t xml:space="preserve">1) </w:t>
      </w:r>
      <w:proofErr w:type="gramStart"/>
      <w:r w:rsidRPr="00775E4A">
        <w:rPr>
          <w:sz w:val="22"/>
          <w:szCs w:val="22"/>
        </w:rPr>
        <w:t>one</w:t>
      </w:r>
      <w:proofErr w:type="gramEnd"/>
      <w:r w:rsidRPr="00775E4A">
        <w:rPr>
          <w:sz w:val="22"/>
          <w:szCs w:val="22"/>
        </w:rPr>
        <w:t xml:space="preserve"> of the alternatives evaluated is some kind of an enhanced </w:t>
      </w:r>
      <w:r>
        <w:rPr>
          <w:sz w:val="22"/>
          <w:szCs w:val="22"/>
        </w:rPr>
        <w:t xml:space="preserve">fish passable </w:t>
      </w:r>
      <w:r w:rsidRPr="00775E4A">
        <w:rPr>
          <w:sz w:val="22"/>
          <w:szCs w:val="22"/>
        </w:rPr>
        <w:t>tide gate so if the County proceeds, they do it with a somewhat habitat-friendly way</w:t>
      </w:r>
    </w:p>
    <w:p w:rsidR="00153A3D" w:rsidRDefault="00153A3D" w:rsidP="00CB72C6">
      <w:pPr>
        <w:pStyle w:val="NoSpacing"/>
        <w:rPr>
          <w:sz w:val="22"/>
          <w:szCs w:val="22"/>
        </w:rPr>
      </w:pPr>
      <w:r w:rsidRPr="00775E4A">
        <w:rPr>
          <w:sz w:val="22"/>
          <w:szCs w:val="22"/>
        </w:rPr>
        <w:t xml:space="preserve">2) </w:t>
      </w:r>
      <w:proofErr w:type="gramStart"/>
      <w:r w:rsidRPr="00775E4A">
        <w:rPr>
          <w:sz w:val="22"/>
          <w:szCs w:val="22"/>
        </w:rPr>
        <w:t>an</w:t>
      </w:r>
      <w:proofErr w:type="gramEnd"/>
      <w:r w:rsidRPr="00775E4A">
        <w:rPr>
          <w:sz w:val="22"/>
          <w:szCs w:val="22"/>
        </w:rPr>
        <w:t xml:space="preserve"> engineered channel at the existing </w:t>
      </w:r>
      <w:proofErr w:type="spellStart"/>
      <w:r w:rsidRPr="00775E4A">
        <w:rPr>
          <w:sz w:val="22"/>
          <w:szCs w:val="22"/>
        </w:rPr>
        <w:t>tidegate</w:t>
      </w:r>
      <w:proofErr w:type="spellEnd"/>
      <w:r w:rsidRPr="00775E4A">
        <w:rPr>
          <w:sz w:val="22"/>
          <w:szCs w:val="22"/>
        </w:rPr>
        <w:t xml:space="preserve"> location, such as</w:t>
      </w:r>
      <w:r>
        <w:rPr>
          <w:sz w:val="22"/>
          <w:szCs w:val="22"/>
        </w:rPr>
        <w:t xml:space="preserve"> that proposed at </w:t>
      </w:r>
      <w:proofErr w:type="spellStart"/>
      <w:r>
        <w:rPr>
          <w:sz w:val="22"/>
          <w:szCs w:val="22"/>
        </w:rPr>
        <w:t>Shorecrest</w:t>
      </w:r>
      <w:proofErr w:type="spellEnd"/>
      <w:r>
        <w:rPr>
          <w:sz w:val="22"/>
          <w:szCs w:val="22"/>
        </w:rPr>
        <w:t>, is</w:t>
      </w:r>
      <w:r w:rsidRPr="00775E4A">
        <w:rPr>
          <w:sz w:val="22"/>
          <w:szCs w:val="22"/>
        </w:rPr>
        <w:t xml:space="preserve"> an option considered during the proposed investigation.</w:t>
      </w:r>
    </w:p>
    <w:p w:rsidR="00153A3D" w:rsidRDefault="00153A3D" w:rsidP="00CB72C6">
      <w:pPr>
        <w:pStyle w:val="NoSpacing"/>
        <w:rPr>
          <w:sz w:val="22"/>
          <w:szCs w:val="22"/>
        </w:rPr>
      </w:pPr>
      <w:r>
        <w:rPr>
          <w:sz w:val="22"/>
          <w:szCs w:val="22"/>
        </w:rPr>
        <w:t xml:space="preserve">3) </w:t>
      </w:r>
      <w:proofErr w:type="gramStart"/>
      <w:r>
        <w:rPr>
          <w:sz w:val="22"/>
          <w:szCs w:val="22"/>
        </w:rPr>
        <w:t>the</w:t>
      </w:r>
      <w:proofErr w:type="gramEnd"/>
      <w:r>
        <w:rPr>
          <w:sz w:val="22"/>
          <w:szCs w:val="22"/>
        </w:rPr>
        <w:t xml:space="preserve"> feasibility analysis needs to be conducted in a fashion that allows a fatal fla</w:t>
      </w:r>
      <w:r w:rsidRPr="00775E4A">
        <w:rPr>
          <w:sz w:val="22"/>
          <w:szCs w:val="22"/>
        </w:rPr>
        <w:t xml:space="preserve">w </w:t>
      </w:r>
      <w:r>
        <w:rPr>
          <w:sz w:val="22"/>
          <w:szCs w:val="22"/>
        </w:rPr>
        <w:t xml:space="preserve">decision making </w:t>
      </w:r>
      <w:r w:rsidRPr="00775E4A">
        <w:rPr>
          <w:sz w:val="22"/>
          <w:szCs w:val="22"/>
        </w:rPr>
        <w:t>analysis</w:t>
      </w:r>
      <w:r>
        <w:rPr>
          <w:sz w:val="22"/>
          <w:szCs w:val="22"/>
        </w:rPr>
        <w:t xml:space="preserve">  to be conducted.  That is, if prohibitive site constraints for establishing a connection between the lake and marine shoreline </w:t>
      </w:r>
      <w:r>
        <w:rPr>
          <w:sz w:val="22"/>
          <w:szCs w:val="22"/>
        </w:rPr>
        <w:lastRenderedPageBreak/>
        <w:t xml:space="preserve">are identified, no further additional study would be conducted.  Conducting supporting studies would not be completed until it is determined that connection to the </w:t>
      </w:r>
      <w:proofErr w:type="spellStart"/>
      <w:r>
        <w:rPr>
          <w:sz w:val="22"/>
          <w:szCs w:val="22"/>
        </w:rPr>
        <w:t>nearshore</w:t>
      </w:r>
      <w:proofErr w:type="spellEnd"/>
      <w:r>
        <w:rPr>
          <w:sz w:val="22"/>
          <w:szCs w:val="22"/>
        </w:rPr>
        <w:t xml:space="preserve"> is viable.</w:t>
      </w:r>
    </w:p>
    <w:p w:rsidR="00153A3D" w:rsidRPr="00185F65" w:rsidRDefault="00153A3D" w:rsidP="00F5278C">
      <w:pPr>
        <w:pStyle w:val="NoSpacing"/>
        <w:rPr>
          <w:sz w:val="22"/>
          <w:szCs w:val="22"/>
        </w:rPr>
      </w:pPr>
    </w:p>
    <w:p w:rsidR="00153A3D" w:rsidRDefault="00153A3D" w:rsidP="00F5278C">
      <w:pPr>
        <w:pStyle w:val="NoSpacing"/>
        <w:rPr>
          <w:sz w:val="22"/>
          <w:szCs w:val="22"/>
        </w:rPr>
      </w:pPr>
      <w:r>
        <w:rPr>
          <w:sz w:val="22"/>
          <w:szCs w:val="22"/>
        </w:rPr>
        <w:t>4. Other comments:</w:t>
      </w:r>
    </w:p>
    <w:p w:rsidR="00153A3D" w:rsidRDefault="00153A3D" w:rsidP="000A3808">
      <w:pPr>
        <w:pStyle w:val="NoSpacing"/>
        <w:rPr>
          <w:sz w:val="22"/>
          <w:szCs w:val="22"/>
        </w:rPr>
      </w:pPr>
      <w:r>
        <w:rPr>
          <w:sz w:val="22"/>
          <w:szCs w:val="22"/>
        </w:rPr>
        <w:t xml:space="preserve">The project sponsor may want to contact Micah Wait at Wild Fish Conservancy as he has worked on similar projects; Deer Lagoon and </w:t>
      </w:r>
      <w:smartTag w:uri="urn:schemas-microsoft-com:office:smarttags" w:element="PlaceType">
        <w:smartTag w:uri="urn:schemas-microsoft-com:office:smarttags" w:element="PlaceType">
          <w:r>
            <w:rPr>
              <w:sz w:val="22"/>
              <w:szCs w:val="22"/>
            </w:rPr>
            <w:t>Crockett</w:t>
          </w:r>
        </w:smartTag>
        <w:r>
          <w:rPr>
            <w:sz w:val="22"/>
            <w:szCs w:val="22"/>
          </w:rPr>
          <w:t xml:space="preserve"> </w:t>
        </w:r>
        <w:smartTag w:uri="urn:schemas-microsoft-com:office:smarttags" w:element="PlaceType">
          <w:r>
            <w:rPr>
              <w:sz w:val="22"/>
              <w:szCs w:val="22"/>
            </w:rPr>
            <w:t>Lake</w:t>
          </w:r>
        </w:smartTag>
      </w:smartTag>
      <w:r>
        <w:rPr>
          <w:sz w:val="22"/>
          <w:szCs w:val="22"/>
        </w:rPr>
        <w:t xml:space="preserve">, and may be able to provide some valuable insight.  </w:t>
      </w:r>
    </w:p>
    <w:p w:rsidR="00153A3D" w:rsidRDefault="00153A3D" w:rsidP="00F5278C">
      <w:pPr>
        <w:pStyle w:val="NoSpacing"/>
        <w:rPr>
          <w:sz w:val="22"/>
          <w:szCs w:val="22"/>
        </w:rPr>
      </w:pPr>
    </w:p>
    <w:p w:rsidR="00153A3D" w:rsidRPr="00B264D3" w:rsidRDefault="00153A3D" w:rsidP="00A47B3F">
      <w:pPr>
        <w:pStyle w:val="Heading2"/>
      </w:pPr>
      <w:r>
        <w:t xml:space="preserve">Post application - lead entity &amp; </w:t>
      </w:r>
      <w:r w:rsidRPr="00B264D3">
        <w:t>project sponsor response</w:t>
      </w:r>
      <w:r>
        <w:t>s</w:t>
      </w:r>
    </w:p>
    <w:p w:rsidR="00153A3D" w:rsidRDefault="00153A3D" w:rsidP="00A47B3F">
      <w:pPr>
        <w:pStyle w:val="NoSpacing"/>
      </w:pPr>
    </w:p>
    <w:p w:rsidR="00153A3D" w:rsidRPr="00920D36" w:rsidRDefault="00153A3D"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rsidR="00153A3D" w:rsidRDefault="00153A3D" w:rsidP="002B0D60">
      <w:pPr>
        <w:pStyle w:val="NoSpacing"/>
        <w:rPr>
          <w:i/>
          <w:sz w:val="22"/>
          <w:szCs w:val="22"/>
        </w:rPr>
      </w:pPr>
      <w:r>
        <w:rPr>
          <w:sz w:val="22"/>
          <w:szCs w:val="22"/>
        </w:rPr>
        <w:b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153A3D" w:rsidRPr="00994F05" w:rsidRDefault="00153A3D" w:rsidP="00F5278C">
      <w:pPr>
        <w:pStyle w:val="NoSpacing"/>
        <w:rPr>
          <w:i/>
          <w:sz w:val="22"/>
          <w:szCs w:val="22"/>
        </w:rPr>
      </w:pPr>
      <w:r>
        <w:rPr>
          <w:i/>
          <w:sz w:val="22"/>
          <w:szCs w:val="22"/>
        </w:rPr>
        <w:t>Grant Manager will put in the PRISM attachment number here.</w:t>
      </w:r>
    </w:p>
    <w:p w:rsidR="00153A3D" w:rsidRPr="00185F65" w:rsidRDefault="00153A3D" w:rsidP="00F5278C">
      <w:pPr>
        <w:pStyle w:val="NoSpacing"/>
        <w:rPr>
          <w:sz w:val="22"/>
          <w:szCs w:val="22"/>
        </w:rPr>
      </w:pPr>
    </w:p>
    <w:p w:rsidR="00153A3D" w:rsidRPr="00454437" w:rsidRDefault="00153A3D" w:rsidP="00F5278C">
      <w:pPr>
        <w:pStyle w:val="Heading1"/>
        <w:rPr>
          <w:b w:val="0"/>
        </w:rPr>
      </w:pPr>
      <w:r>
        <w:rPr>
          <w:b w:val="0"/>
        </w:rPr>
        <w:t xml:space="preserve">FINAL </w:t>
      </w:r>
      <w:r w:rsidRPr="00454437">
        <w:rPr>
          <w:b w:val="0"/>
        </w:rPr>
        <w:t>REVIEW PANEL</w:t>
      </w:r>
      <w:r>
        <w:rPr>
          <w:b w:val="0"/>
        </w:rPr>
        <w:t xml:space="preserve"> Comments</w:t>
      </w:r>
    </w:p>
    <w:p w:rsidR="00153A3D" w:rsidRPr="00185F65" w:rsidRDefault="00153A3D" w:rsidP="00B27C34">
      <w:pPr>
        <w:rPr>
          <w:sz w:val="22"/>
          <w:szCs w:val="22"/>
        </w:rPr>
      </w:pPr>
      <w:r w:rsidRPr="00185F65">
        <w:rPr>
          <w:sz w:val="22"/>
          <w:szCs w:val="22"/>
        </w:rPr>
        <w:t>Date:</w:t>
      </w:r>
    </w:p>
    <w:p w:rsidR="00153A3D" w:rsidRDefault="00153A3D" w:rsidP="00B27C34">
      <w:pPr>
        <w:rPr>
          <w:sz w:val="22"/>
          <w:szCs w:val="22"/>
        </w:rPr>
      </w:pPr>
      <w:r w:rsidRPr="00185F65">
        <w:rPr>
          <w:sz w:val="22"/>
          <w:szCs w:val="22"/>
        </w:rPr>
        <w:t>Panel Member(s) Name:</w:t>
      </w:r>
    </w:p>
    <w:p w:rsidR="00153A3D" w:rsidRDefault="00153A3D" w:rsidP="00B27C34">
      <w:pPr>
        <w:rPr>
          <w:sz w:val="22"/>
          <w:szCs w:val="22"/>
        </w:rPr>
      </w:pPr>
      <w:r>
        <w:rPr>
          <w:b/>
          <w:sz w:val="22"/>
          <w:szCs w:val="22"/>
        </w:rPr>
        <w:t>Final</w:t>
      </w:r>
      <w:r w:rsidRPr="00185F65">
        <w:rPr>
          <w:b/>
          <w:sz w:val="22"/>
          <w:szCs w:val="22"/>
        </w:rPr>
        <w:t xml:space="preserve"> Project Status</w:t>
      </w:r>
      <w:r>
        <w:rPr>
          <w:b/>
          <w:sz w:val="22"/>
          <w:szCs w:val="22"/>
        </w:rPr>
        <w:t>:</w:t>
      </w:r>
    </w:p>
    <w:p w:rsidR="00153A3D" w:rsidRPr="00185F65" w:rsidRDefault="00153A3D" w:rsidP="00B27C34">
      <w:pPr>
        <w:pStyle w:val="NoSpacing"/>
        <w:rPr>
          <w:sz w:val="22"/>
          <w:szCs w:val="22"/>
        </w:rPr>
      </w:pPr>
      <w:r w:rsidRPr="00185F65">
        <w:rPr>
          <w:sz w:val="22"/>
          <w:szCs w:val="22"/>
        </w:rPr>
        <w:t>Refer to Manual # 18, Appendix E-1, for projects that are not considered technically sound. In the “Why” box</w:t>
      </w:r>
      <w:r>
        <w:rPr>
          <w:sz w:val="22"/>
          <w:szCs w:val="22"/>
        </w:rPr>
        <w:t>,</w:t>
      </w:r>
      <w:r w:rsidRPr="00185F65">
        <w:rPr>
          <w:sz w:val="22"/>
          <w:szCs w:val="22"/>
        </w:rPr>
        <w:t xml:space="preserve"> explain your reason for selecting this as a project of concern.</w:t>
      </w:r>
    </w:p>
    <w:p w:rsidR="00153A3D" w:rsidRPr="00185F65" w:rsidRDefault="00153A3D" w:rsidP="00B27C34">
      <w:pPr>
        <w:pStyle w:val="NoSpacing"/>
        <w:rPr>
          <w:sz w:val="22"/>
          <w:szCs w:val="22"/>
        </w:rPr>
      </w:pPr>
    </w:p>
    <w:p w:rsidR="00153A3D" w:rsidRPr="00185F65" w:rsidRDefault="00153A3D" w:rsidP="00B27C34">
      <w:pPr>
        <w:pStyle w:val="NoSpacing"/>
        <w:rPr>
          <w:sz w:val="22"/>
          <w:szCs w:val="22"/>
        </w:rPr>
      </w:pPr>
      <w:r w:rsidRPr="00185F65">
        <w:rPr>
          <w:sz w:val="22"/>
          <w:szCs w:val="22"/>
        </w:rPr>
        <w:t>1.  Is this a project of concern (POC) according to the SRFB’s criteria?</w:t>
      </w:r>
      <w:r>
        <w:rPr>
          <w:sz w:val="22"/>
          <w:szCs w:val="22"/>
        </w:rPr>
        <w:t xml:space="preserve"> (Y</w:t>
      </w:r>
      <w:r w:rsidRPr="00185F65">
        <w:rPr>
          <w:sz w:val="22"/>
          <w:szCs w:val="22"/>
        </w:rPr>
        <w:t>es</w:t>
      </w:r>
      <w:r>
        <w:rPr>
          <w:sz w:val="22"/>
          <w:szCs w:val="22"/>
        </w:rPr>
        <w:t xml:space="preserve"> or N</w:t>
      </w:r>
      <w:r w:rsidRPr="00185F65">
        <w:rPr>
          <w:sz w:val="22"/>
          <w:szCs w:val="22"/>
        </w:rPr>
        <w:t>o</w:t>
      </w:r>
      <w:r>
        <w:rPr>
          <w:sz w:val="22"/>
          <w:szCs w:val="22"/>
        </w:rPr>
        <w:t>)</w:t>
      </w:r>
      <w:r w:rsidRPr="00185F65">
        <w:rPr>
          <w:sz w:val="22"/>
          <w:szCs w:val="22"/>
        </w:rPr>
        <w:t xml:space="preserve">    </w:t>
      </w:r>
    </w:p>
    <w:p w:rsidR="00153A3D" w:rsidRPr="00185F65" w:rsidRDefault="00153A3D" w:rsidP="00B27C34">
      <w:pPr>
        <w:pStyle w:val="NoSpacing"/>
        <w:rPr>
          <w:sz w:val="22"/>
          <w:szCs w:val="22"/>
        </w:rPr>
      </w:pPr>
    </w:p>
    <w:p w:rsidR="00153A3D" w:rsidRPr="00185F65" w:rsidRDefault="00153A3D" w:rsidP="00B27C34">
      <w:pPr>
        <w:pStyle w:val="NoSpacing"/>
        <w:rPr>
          <w:sz w:val="22"/>
          <w:szCs w:val="22"/>
        </w:rPr>
      </w:pPr>
      <w:r w:rsidRPr="00185F65">
        <w:rPr>
          <w:sz w:val="22"/>
          <w:szCs w:val="22"/>
        </w:rPr>
        <w:t>Why?</w:t>
      </w:r>
    </w:p>
    <w:p w:rsidR="00153A3D" w:rsidRPr="00185F65" w:rsidRDefault="00153A3D" w:rsidP="00B27C34">
      <w:pPr>
        <w:pStyle w:val="NoSpacing"/>
        <w:rPr>
          <w:sz w:val="22"/>
          <w:szCs w:val="22"/>
        </w:rPr>
      </w:pPr>
      <w:r w:rsidRPr="00185F65">
        <w:rPr>
          <w:sz w:val="22"/>
          <w:szCs w:val="22"/>
        </w:rPr>
        <w:t xml:space="preserve"> </w:t>
      </w:r>
    </w:p>
    <w:p w:rsidR="00153A3D" w:rsidRDefault="00153A3D" w:rsidP="00B27C34">
      <w:pPr>
        <w:pStyle w:val="NoSpacing"/>
        <w:rPr>
          <w:sz w:val="22"/>
          <w:szCs w:val="22"/>
        </w:rPr>
      </w:pPr>
      <w:r w:rsidRPr="00185F65">
        <w:rPr>
          <w:sz w:val="22"/>
          <w:szCs w:val="22"/>
        </w:rPr>
        <w:t>2.  If YES, what would make this a technically sound project according to the SRFB’s criteria?</w:t>
      </w:r>
    </w:p>
    <w:p w:rsidR="00153A3D" w:rsidRPr="00185F65" w:rsidRDefault="00153A3D" w:rsidP="00B27C34">
      <w:pPr>
        <w:pStyle w:val="NoSpacing"/>
        <w:rPr>
          <w:sz w:val="22"/>
          <w:szCs w:val="22"/>
        </w:rPr>
      </w:pPr>
    </w:p>
    <w:p w:rsidR="00153A3D" w:rsidRDefault="00153A3D" w:rsidP="00B27C34">
      <w:pPr>
        <w:pStyle w:val="NoSpacing"/>
        <w:rPr>
          <w:sz w:val="22"/>
          <w:szCs w:val="22"/>
        </w:rPr>
      </w:pPr>
      <w:r w:rsidRPr="00185F65">
        <w:rPr>
          <w:sz w:val="22"/>
          <w:szCs w:val="22"/>
        </w:rPr>
        <w:t>3.  If NO, are there ways in which this project could be further improved?</w:t>
      </w:r>
    </w:p>
    <w:p w:rsidR="00153A3D" w:rsidRPr="00185F65" w:rsidRDefault="00153A3D" w:rsidP="00B27C34">
      <w:pPr>
        <w:pStyle w:val="NoSpacing"/>
        <w:rPr>
          <w:sz w:val="22"/>
          <w:szCs w:val="22"/>
        </w:rPr>
      </w:pPr>
    </w:p>
    <w:p w:rsidR="00153A3D" w:rsidRDefault="00153A3D" w:rsidP="00B27C34">
      <w:pPr>
        <w:pStyle w:val="NoSpacing"/>
        <w:rPr>
          <w:sz w:val="22"/>
          <w:szCs w:val="22"/>
        </w:rPr>
      </w:pPr>
      <w:r>
        <w:rPr>
          <w:sz w:val="22"/>
          <w:szCs w:val="22"/>
        </w:rPr>
        <w:t>4. Other comments:</w:t>
      </w:r>
    </w:p>
    <w:p w:rsidR="00153A3D" w:rsidRPr="00185F65" w:rsidRDefault="00153A3D" w:rsidP="00B27C34">
      <w:pPr>
        <w:pStyle w:val="NoSpacing"/>
        <w:rPr>
          <w:sz w:val="22"/>
          <w:szCs w:val="22"/>
        </w:rPr>
      </w:pPr>
    </w:p>
    <w:p w:rsidR="00153A3D" w:rsidRPr="00185F65" w:rsidRDefault="00153A3D" w:rsidP="00B27C34">
      <w:pPr>
        <w:rPr>
          <w:sz w:val="22"/>
          <w:szCs w:val="22"/>
        </w:rPr>
      </w:pPr>
    </w:p>
    <w:sectPr w:rsidR="00153A3D" w:rsidRPr="00185F65" w:rsidSect="004921CA">
      <w:headerReference w:type="default" r:id="rId10"/>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A3D" w:rsidRDefault="00153A3D" w:rsidP="00B27068">
      <w:r>
        <w:separator/>
      </w:r>
    </w:p>
  </w:endnote>
  <w:endnote w:type="continuationSeparator" w:id="0">
    <w:p w:rsidR="00153A3D" w:rsidRDefault="00153A3D" w:rsidP="00B2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A3D" w:rsidRDefault="00153A3D" w:rsidP="00B27068">
      <w:r>
        <w:separator/>
      </w:r>
    </w:p>
  </w:footnote>
  <w:footnote w:type="continuationSeparator" w:id="0">
    <w:p w:rsidR="00153A3D" w:rsidRDefault="00153A3D" w:rsidP="00B2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3D" w:rsidRPr="00B27068" w:rsidRDefault="00C54EFC" w:rsidP="009F725F">
    <w:pPr>
      <w:rPr>
        <w:sz w:val="32"/>
        <w:szCs w:val="32"/>
      </w:rPr>
    </w:pPr>
    <w:r w:rsidRPr="00C54E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8752;visibility:visible;mso-position-horizontal-relative:margin;mso-position-vertical-relative:margin" wrapcoords="-98 0 -98 21333 21600 21333 21600 0 -98 0">
          <v:imagedata r:id="rId1" o:title=""/>
          <w10:wrap type="tight" anchorx="margin" anchory="margin"/>
        </v:shape>
      </w:pict>
    </w:r>
    <w:r w:rsidR="00153A3D" w:rsidRPr="00B27068">
      <w:rPr>
        <w:sz w:val="32"/>
        <w:szCs w:val="32"/>
      </w:rPr>
      <w:t xml:space="preserve">Salmon Recovery Funding Board </w:t>
    </w:r>
    <w:r w:rsidR="00153A3D">
      <w:rPr>
        <w:sz w:val="32"/>
        <w:szCs w:val="32"/>
      </w:rPr>
      <w:t>Individual Comment Form</w:t>
    </w:r>
  </w:p>
  <w:p w:rsidR="00153A3D" w:rsidRDefault="00153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74B"/>
    <w:rsid w:val="000004E3"/>
    <w:rsid w:val="00031123"/>
    <w:rsid w:val="00033BBE"/>
    <w:rsid w:val="00033D13"/>
    <w:rsid w:val="00034272"/>
    <w:rsid w:val="00034BAD"/>
    <w:rsid w:val="00035371"/>
    <w:rsid w:val="000544E0"/>
    <w:rsid w:val="00063861"/>
    <w:rsid w:val="00072741"/>
    <w:rsid w:val="00080A7D"/>
    <w:rsid w:val="00082B9B"/>
    <w:rsid w:val="000A3808"/>
    <w:rsid w:val="000B757D"/>
    <w:rsid w:val="000B7B9A"/>
    <w:rsid w:val="000F7786"/>
    <w:rsid w:val="001001D7"/>
    <w:rsid w:val="00126A27"/>
    <w:rsid w:val="0013301E"/>
    <w:rsid w:val="0014746A"/>
    <w:rsid w:val="001506D6"/>
    <w:rsid w:val="00153A3D"/>
    <w:rsid w:val="00185F65"/>
    <w:rsid w:val="001A5579"/>
    <w:rsid w:val="001B6FF6"/>
    <w:rsid w:val="001C6ADA"/>
    <w:rsid w:val="001D5F11"/>
    <w:rsid w:val="001D658D"/>
    <w:rsid w:val="001F4C14"/>
    <w:rsid w:val="00202325"/>
    <w:rsid w:val="00244E1F"/>
    <w:rsid w:val="00274906"/>
    <w:rsid w:val="002A18F9"/>
    <w:rsid w:val="002A3D85"/>
    <w:rsid w:val="002A7E84"/>
    <w:rsid w:val="002B0D60"/>
    <w:rsid w:val="002B3911"/>
    <w:rsid w:val="002B3EF1"/>
    <w:rsid w:val="002D3AF2"/>
    <w:rsid w:val="002D76E1"/>
    <w:rsid w:val="002D7CA3"/>
    <w:rsid w:val="002E15B0"/>
    <w:rsid w:val="002E3322"/>
    <w:rsid w:val="002F1FF4"/>
    <w:rsid w:val="002F21C1"/>
    <w:rsid w:val="00325AF3"/>
    <w:rsid w:val="00332F06"/>
    <w:rsid w:val="00342098"/>
    <w:rsid w:val="00342FB1"/>
    <w:rsid w:val="00383DB8"/>
    <w:rsid w:val="003A2F8F"/>
    <w:rsid w:val="003B178C"/>
    <w:rsid w:val="003B7E41"/>
    <w:rsid w:val="003D27D1"/>
    <w:rsid w:val="003E686E"/>
    <w:rsid w:val="00406A89"/>
    <w:rsid w:val="004105D9"/>
    <w:rsid w:val="004123BF"/>
    <w:rsid w:val="0041274B"/>
    <w:rsid w:val="00412FE5"/>
    <w:rsid w:val="00415B91"/>
    <w:rsid w:val="00437F5F"/>
    <w:rsid w:val="00454437"/>
    <w:rsid w:val="00486F41"/>
    <w:rsid w:val="00487374"/>
    <w:rsid w:val="004921CA"/>
    <w:rsid w:val="00492EF9"/>
    <w:rsid w:val="004A2DF6"/>
    <w:rsid w:val="004D2D70"/>
    <w:rsid w:val="00501431"/>
    <w:rsid w:val="005016A9"/>
    <w:rsid w:val="00525FE0"/>
    <w:rsid w:val="00531528"/>
    <w:rsid w:val="00545C91"/>
    <w:rsid w:val="00566740"/>
    <w:rsid w:val="005717FE"/>
    <w:rsid w:val="0058478C"/>
    <w:rsid w:val="005861F9"/>
    <w:rsid w:val="00592B96"/>
    <w:rsid w:val="0059406A"/>
    <w:rsid w:val="005958CF"/>
    <w:rsid w:val="00596DDE"/>
    <w:rsid w:val="005A4C52"/>
    <w:rsid w:val="005B07A7"/>
    <w:rsid w:val="005F24FF"/>
    <w:rsid w:val="005F2F0B"/>
    <w:rsid w:val="00614F34"/>
    <w:rsid w:val="00615A54"/>
    <w:rsid w:val="006425BD"/>
    <w:rsid w:val="00667569"/>
    <w:rsid w:val="00674121"/>
    <w:rsid w:val="006A2ABE"/>
    <w:rsid w:val="006B4856"/>
    <w:rsid w:val="006C36C0"/>
    <w:rsid w:val="006C7327"/>
    <w:rsid w:val="006C793D"/>
    <w:rsid w:val="006D0DF3"/>
    <w:rsid w:val="006D327C"/>
    <w:rsid w:val="006E663E"/>
    <w:rsid w:val="006E7984"/>
    <w:rsid w:val="006F7363"/>
    <w:rsid w:val="00702D26"/>
    <w:rsid w:val="007077F7"/>
    <w:rsid w:val="00722DC0"/>
    <w:rsid w:val="00736F94"/>
    <w:rsid w:val="00755883"/>
    <w:rsid w:val="007608F9"/>
    <w:rsid w:val="00775E4A"/>
    <w:rsid w:val="007A1C20"/>
    <w:rsid w:val="007B46F8"/>
    <w:rsid w:val="007C7BEB"/>
    <w:rsid w:val="007E43CF"/>
    <w:rsid w:val="007E4488"/>
    <w:rsid w:val="007E507B"/>
    <w:rsid w:val="007F0583"/>
    <w:rsid w:val="007F67C4"/>
    <w:rsid w:val="007F6911"/>
    <w:rsid w:val="00802AFB"/>
    <w:rsid w:val="008213D1"/>
    <w:rsid w:val="00846F81"/>
    <w:rsid w:val="0088575D"/>
    <w:rsid w:val="00886313"/>
    <w:rsid w:val="00890E56"/>
    <w:rsid w:val="008C7A69"/>
    <w:rsid w:val="00916BEE"/>
    <w:rsid w:val="00920D36"/>
    <w:rsid w:val="009331CF"/>
    <w:rsid w:val="009352DE"/>
    <w:rsid w:val="009575F7"/>
    <w:rsid w:val="00977B80"/>
    <w:rsid w:val="00981DF2"/>
    <w:rsid w:val="00994F05"/>
    <w:rsid w:val="00997C93"/>
    <w:rsid w:val="009B55C6"/>
    <w:rsid w:val="009C38B6"/>
    <w:rsid w:val="009C5834"/>
    <w:rsid w:val="009D7A30"/>
    <w:rsid w:val="009F725F"/>
    <w:rsid w:val="00A2177E"/>
    <w:rsid w:val="00A36798"/>
    <w:rsid w:val="00A42A28"/>
    <w:rsid w:val="00A4641B"/>
    <w:rsid w:val="00A47B3F"/>
    <w:rsid w:val="00A63A2E"/>
    <w:rsid w:val="00A72F82"/>
    <w:rsid w:val="00AC1F0E"/>
    <w:rsid w:val="00AD3408"/>
    <w:rsid w:val="00AE1087"/>
    <w:rsid w:val="00AF5283"/>
    <w:rsid w:val="00B216EF"/>
    <w:rsid w:val="00B24D05"/>
    <w:rsid w:val="00B264D3"/>
    <w:rsid w:val="00B27068"/>
    <w:rsid w:val="00B27C34"/>
    <w:rsid w:val="00B35465"/>
    <w:rsid w:val="00B355A1"/>
    <w:rsid w:val="00B41572"/>
    <w:rsid w:val="00B727D2"/>
    <w:rsid w:val="00B80AB2"/>
    <w:rsid w:val="00B8484A"/>
    <w:rsid w:val="00BA1C16"/>
    <w:rsid w:val="00BA74F9"/>
    <w:rsid w:val="00BB0C04"/>
    <w:rsid w:val="00BB596D"/>
    <w:rsid w:val="00BC083C"/>
    <w:rsid w:val="00BE3B40"/>
    <w:rsid w:val="00BF5EE9"/>
    <w:rsid w:val="00C03AA6"/>
    <w:rsid w:val="00C16E40"/>
    <w:rsid w:val="00C30AC4"/>
    <w:rsid w:val="00C32A81"/>
    <w:rsid w:val="00C50E01"/>
    <w:rsid w:val="00C524F8"/>
    <w:rsid w:val="00C54EFC"/>
    <w:rsid w:val="00C631A9"/>
    <w:rsid w:val="00C76D1B"/>
    <w:rsid w:val="00CB72C6"/>
    <w:rsid w:val="00D07565"/>
    <w:rsid w:val="00D2402F"/>
    <w:rsid w:val="00D24DAD"/>
    <w:rsid w:val="00D4386A"/>
    <w:rsid w:val="00D52B48"/>
    <w:rsid w:val="00D62C2A"/>
    <w:rsid w:val="00D6605B"/>
    <w:rsid w:val="00D94029"/>
    <w:rsid w:val="00DA2440"/>
    <w:rsid w:val="00DA287F"/>
    <w:rsid w:val="00DC6680"/>
    <w:rsid w:val="00DE7ACD"/>
    <w:rsid w:val="00DF39F5"/>
    <w:rsid w:val="00E1029B"/>
    <w:rsid w:val="00E16C92"/>
    <w:rsid w:val="00E170F6"/>
    <w:rsid w:val="00E21543"/>
    <w:rsid w:val="00E6236E"/>
    <w:rsid w:val="00E75D07"/>
    <w:rsid w:val="00E916FD"/>
    <w:rsid w:val="00E94BD1"/>
    <w:rsid w:val="00EA1AFF"/>
    <w:rsid w:val="00EA5C36"/>
    <w:rsid w:val="00EB07D4"/>
    <w:rsid w:val="00EC456C"/>
    <w:rsid w:val="00EC615D"/>
    <w:rsid w:val="00EC71B7"/>
    <w:rsid w:val="00ED1810"/>
    <w:rsid w:val="00EE1014"/>
    <w:rsid w:val="00EF416F"/>
    <w:rsid w:val="00F070EF"/>
    <w:rsid w:val="00F15455"/>
    <w:rsid w:val="00F3733E"/>
    <w:rsid w:val="00F51B59"/>
    <w:rsid w:val="00F5278C"/>
    <w:rsid w:val="00F7390A"/>
    <w:rsid w:val="00F758C1"/>
    <w:rsid w:val="00F76BE7"/>
    <w:rsid w:val="00F84E03"/>
    <w:rsid w:val="00FA31F3"/>
    <w:rsid w:val="00FA558D"/>
    <w:rsid w:val="00FA78BA"/>
    <w:rsid w:val="00FE0A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b/>
      <w:bCs/>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777159">
      <w:marLeft w:val="0"/>
      <w:marRight w:val="0"/>
      <w:marTop w:val="0"/>
      <w:marBottom w:val="0"/>
      <w:divBdr>
        <w:top w:val="none" w:sz="0" w:space="0" w:color="auto"/>
        <w:left w:val="none" w:sz="0" w:space="0" w:color="auto"/>
        <w:bottom w:val="none" w:sz="0" w:space="0" w:color="auto"/>
        <w:right w:val="none" w:sz="0" w:space="0" w:color="auto"/>
      </w:divBdr>
    </w:div>
    <w:div w:id="515777160">
      <w:marLeft w:val="0"/>
      <w:marRight w:val="0"/>
      <w:marTop w:val="0"/>
      <w:marBottom w:val="0"/>
      <w:divBdr>
        <w:top w:val="none" w:sz="0" w:space="0" w:color="auto"/>
        <w:left w:val="none" w:sz="0" w:space="0" w:color="auto"/>
        <w:bottom w:val="none" w:sz="0" w:space="0" w:color="auto"/>
        <w:right w:val="none" w:sz="0" w:space="0" w:color="auto"/>
      </w:divBdr>
    </w:div>
    <w:div w:id="515777161">
      <w:marLeft w:val="0"/>
      <w:marRight w:val="0"/>
      <w:marTop w:val="0"/>
      <w:marBottom w:val="0"/>
      <w:divBdr>
        <w:top w:val="none" w:sz="0" w:space="0" w:color="auto"/>
        <w:left w:val="none" w:sz="0" w:space="0" w:color="auto"/>
        <w:bottom w:val="none" w:sz="0" w:space="0" w:color="auto"/>
        <w:right w:val="none" w:sz="0" w:space="0" w:color="auto"/>
      </w:divBdr>
    </w:div>
    <w:div w:id="515777162">
      <w:marLeft w:val="0"/>
      <w:marRight w:val="0"/>
      <w:marTop w:val="0"/>
      <w:marBottom w:val="0"/>
      <w:divBdr>
        <w:top w:val="none" w:sz="0" w:space="0" w:color="auto"/>
        <w:left w:val="none" w:sz="0" w:space="0" w:color="auto"/>
        <w:bottom w:val="none" w:sz="0" w:space="0" w:color="auto"/>
        <w:right w:val="none" w:sz="0" w:space="0" w:color="auto"/>
      </w:divBdr>
    </w:div>
    <w:div w:id="515777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91CE5BF245445AB2952F03B9706CF" ma:contentTypeVersion="0" ma:contentTypeDescription="Create a new document." ma:contentTypeScope="" ma:versionID="2bace9a021d51e232eac4761f5d561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92E957-70A0-49D1-9ADE-4A69DBD135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4F53553-DFB2-4E29-8B20-1CCA0E7418F3}">
  <ds:schemaRefs>
    <ds:schemaRef ds:uri="http://schemas.microsoft.com/sharepoint/v3/contenttype/forms"/>
  </ds:schemaRefs>
</ds:datastoreItem>
</file>

<file path=customXml/itemProps3.xml><?xml version="1.0" encoding="utf-8"?>
<ds:datastoreItem xmlns:ds="http://schemas.openxmlformats.org/officeDocument/2006/customXml" ds:itemID="{A56379AB-7B54-4B55-851D-288B53AA0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7656</Characters>
  <Application>Microsoft Office Word</Application>
  <DocSecurity>0</DocSecurity>
  <Lines>63</Lines>
  <Paragraphs>18</Paragraphs>
  <ScaleCrop>false</ScaleCrop>
  <Company>Recreation and Conservation Office</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michaelr</cp:lastModifiedBy>
  <cp:revision>3</cp:revision>
  <cp:lastPrinted>2010-01-12T19:04:00Z</cp:lastPrinted>
  <dcterms:created xsi:type="dcterms:W3CDTF">2011-10-06T15:47:00Z</dcterms:created>
  <dcterms:modified xsi:type="dcterms:W3CDTF">2011-10-07T21:31:00Z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0x010100C7191CE5BF245445AB2952F03B9706CF</vt:lpwstr>
  </property>
</Properties>
</file>