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7E" w:rsidRDefault="00EA487E" w:rsidP="00EA487E">
      <w:pPr>
        <w:ind w:right="-720" w:hanging="360"/>
        <w:jc w:val="center"/>
        <w:rPr>
          <w:rFonts w:ascii="Arial Narrow" w:hAnsi="Arial Narrow"/>
          <w:b/>
          <w:color w:val="800000"/>
        </w:rPr>
      </w:pPr>
      <w:bookmarkStart w:id="0" w:name="_GoBack"/>
      <w:bookmarkEnd w:id="0"/>
      <w:r>
        <w:rPr>
          <w:rFonts w:ascii="Arial Narrow" w:hAnsi="Arial Narrow"/>
          <w:b/>
          <w:color w:val="800000"/>
        </w:rPr>
        <w:t>Chelan County PUD</w:t>
      </w:r>
    </w:p>
    <w:p w:rsidR="00EA487E" w:rsidRPr="00A00CEA" w:rsidRDefault="00984188" w:rsidP="00EA487E">
      <w:pPr>
        <w:ind w:right="-720" w:hanging="360"/>
        <w:jc w:val="center"/>
        <w:rPr>
          <w:rFonts w:ascii="Arial Narrow" w:hAnsi="Arial Narrow"/>
          <w:b/>
          <w:color w:val="800000"/>
        </w:rPr>
      </w:pPr>
      <w:r>
        <w:rPr>
          <w:rFonts w:ascii="Arial Narrow" w:hAnsi="Arial Narrow"/>
          <w:b/>
          <w:color w:val="800000"/>
        </w:rPr>
        <w:t>Salmon Habitat Restoration Scope</w:t>
      </w:r>
    </w:p>
    <w:p w:rsidR="002C42B8" w:rsidRDefault="002C42B8" w:rsidP="002C42B8">
      <w:pPr>
        <w:rPr>
          <w:b/>
          <w:u w:val="single"/>
        </w:rPr>
      </w:pPr>
    </w:p>
    <w:p w:rsidR="002C42B8" w:rsidRDefault="002C42B8" w:rsidP="003D4E3E">
      <w:pPr>
        <w:numPr>
          <w:ilvl w:val="0"/>
          <w:numId w:val="18"/>
        </w:numPr>
      </w:pPr>
      <w:r w:rsidRPr="00A00CEA">
        <w:rPr>
          <w:b/>
          <w:i/>
          <w:u w:val="single"/>
        </w:rPr>
        <w:t>Project Description</w:t>
      </w:r>
    </w:p>
    <w:p w:rsidR="003D4E3E" w:rsidRPr="003D4E3E" w:rsidRDefault="003D4E3E" w:rsidP="00F35AA3"/>
    <w:p w:rsidR="00750278" w:rsidRDefault="002816E8" w:rsidP="00750278">
      <w:pPr>
        <w:jc w:val="both"/>
      </w:pPr>
      <w:r>
        <w:t xml:space="preserve">HDR Engineering, Inc. – Power Delivery (HDR) has been requested by </w:t>
      </w:r>
      <w:r w:rsidR="00937996">
        <w:t>Chelan County PUD</w:t>
      </w:r>
      <w:r>
        <w:t xml:space="preserve"> (</w:t>
      </w:r>
      <w:r w:rsidR="00937996">
        <w:t>PUD</w:t>
      </w:r>
      <w:r w:rsidR="00525694">
        <w:t>) to provide</w:t>
      </w:r>
      <w:r w:rsidR="000E7E4D">
        <w:t xml:space="preserve"> </w:t>
      </w:r>
      <w:r w:rsidR="00AF4115">
        <w:t>engineering services</w:t>
      </w:r>
      <w:r w:rsidR="00E800A5">
        <w:t xml:space="preserve"> </w:t>
      </w:r>
      <w:r w:rsidR="00525694">
        <w:t xml:space="preserve">for </w:t>
      </w:r>
      <w:r w:rsidR="00984188">
        <w:t xml:space="preserve">a feasibility study </w:t>
      </w:r>
      <w:r w:rsidR="006F281E">
        <w:t xml:space="preserve">to relocate/rebuild a section of the XXX to XXX 115kV T-line for </w:t>
      </w:r>
      <w:r w:rsidR="00984188">
        <w:t>a Salmon Habitat Restoration project</w:t>
      </w:r>
      <w:r w:rsidR="006F281E">
        <w:t>.</w:t>
      </w:r>
      <w:r w:rsidR="006E101F">
        <w:t xml:space="preserve"> </w:t>
      </w:r>
    </w:p>
    <w:p w:rsidR="00185C80" w:rsidRDefault="00185C80" w:rsidP="00750278">
      <w:pPr>
        <w:jc w:val="both"/>
      </w:pPr>
    </w:p>
    <w:p w:rsidR="000B6258" w:rsidRDefault="000B6258" w:rsidP="000B6258">
      <w:pPr>
        <w:autoSpaceDE w:val="0"/>
        <w:autoSpaceDN w:val="0"/>
        <w:adjustRightInd w:val="0"/>
        <w:jc w:val="both"/>
      </w:pPr>
      <w:r>
        <w:t xml:space="preserve">The following sections discuss project tasks required, assumptions associated with the project scope, data needed from </w:t>
      </w:r>
      <w:r w:rsidR="004E310B">
        <w:t xml:space="preserve">the </w:t>
      </w:r>
      <w:r w:rsidR="00937996">
        <w:t>PUD</w:t>
      </w:r>
      <w:r>
        <w:t xml:space="preserve"> for commencement of engineering work, listing of engineering tasks and deliverables, and proposed budget and schedule.</w:t>
      </w:r>
    </w:p>
    <w:p w:rsidR="000D7DE4" w:rsidRDefault="000D7DE4" w:rsidP="00B32D40">
      <w:pPr>
        <w:autoSpaceDE w:val="0"/>
        <w:autoSpaceDN w:val="0"/>
        <w:adjustRightInd w:val="0"/>
        <w:jc w:val="both"/>
      </w:pPr>
    </w:p>
    <w:p w:rsidR="005E0446" w:rsidRDefault="005E0446" w:rsidP="005E0446"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rPr>
          <w:b/>
          <w:i/>
          <w:u w:val="single"/>
        </w:rPr>
        <w:t>Project Tasks</w:t>
      </w:r>
    </w:p>
    <w:p w:rsidR="005E0446" w:rsidRDefault="005E0446" w:rsidP="00B32D40">
      <w:pPr>
        <w:autoSpaceDE w:val="0"/>
        <w:autoSpaceDN w:val="0"/>
        <w:adjustRightInd w:val="0"/>
        <w:jc w:val="both"/>
      </w:pPr>
    </w:p>
    <w:p w:rsidR="0016079D" w:rsidRDefault="0016079D" w:rsidP="00B32D40">
      <w:pPr>
        <w:autoSpaceDE w:val="0"/>
        <w:autoSpaceDN w:val="0"/>
        <w:adjustRightInd w:val="0"/>
        <w:jc w:val="both"/>
      </w:pPr>
      <w:r>
        <w:t xml:space="preserve">Engineering work for this </w:t>
      </w:r>
      <w:r w:rsidR="0055745B">
        <w:t>project</w:t>
      </w:r>
      <w:r>
        <w:t xml:space="preserve"> </w:t>
      </w:r>
      <w:r w:rsidR="00F01CB2">
        <w:t xml:space="preserve">will </w:t>
      </w:r>
      <w:r w:rsidR="00F01CB2" w:rsidRPr="00B237A1">
        <w:t xml:space="preserve">include </w:t>
      </w:r>
      <w:r w:rsidR="005045A1">
        <w:t>four</w:t>
      </w:r>
      <w:r w:rsidR="00525694">
        <w:t xml:space="preserve"> (</w:t>
      </w:r>
      <w:r w:rsidR="005045A1">
        <w:t>4</w:t>
      </w:r>
      <w:r w:rsidR="00F01CB2" w:rsidRPr="00B237A1">
        <w:t>)</w:t>
      </w:r>
      <w:r w:rsidR="00F01CB2">
        <w:t xml:space="preserve"> phases and </w:t>
      </w:r>
      <w:r>
        <w:t>is anticipated to include the following:</w:t>
      </w:r>
    </w:p>
    <w:p w:rsidR="00F01CB2" w:rsidRDefault="00F01CB2" w:rsidP="00B32D40">
      <w:pPr>
        <w:autoSpaceDE w:val="0"/>
        <w:autoSpaceDN w:val="0"/>
        <w:adjustRightInd w:val="0"/>
        <w:jc w:val="both"/>
      </w:pPr>
    </w:p>
    <w:p w:rsidR="00F01CB2" w:rsidRPr="00F01CB2" w:rsidRDefault="00F01CB2" w:rsidP="00B32D40">
      <w:pPr>
        <w:autoSpaceDE w:val="0"/>
        <w:autoSpaceDN w:val="0"/>
        <w:adjustRightInd w:val="0"/>
        <w:jc w:val="both"/>
        <w:rPr>
          <w:u w:val="single"/>
        </w:rPr>
      </w:pPr>
      <w:proofErr w:type="gramStart"/>
      <w:r>
        <w:rPr>
          <w:u w:val="single"/>
        </w:rPr>
        <w:t>PHASE 1.</w:t>
      </w:r>
      <w:proofErr w:type="gramEnd"/>
      <w:r>
        <w:rPr>
          <w:u w:val="single"/>
        </w:rPr>
        <w:t xml:space="preserve"> Project Initiation and </w:t>
      </w:r>
      <w:r w:rsidR="0044527A">
        <w:rPr>
          <w:u w:val="single"/>
        </w:rPr>
        <w:t>Data Gathering</w:t>
      </w:r>
    </w:p>
    <w:p w:rsidR="00684C75" w:rsidRDefault="0044527A" w:rsidP="0044527A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Data Gathering and review of existing drawings</w:t>
      </w:r>
      <w:r w:rsidR="006F281E">
        <w:t xml:space="preserve"> and PLS-CADD model of 115kV T-Line</w:t>
      </w:r>
      <w:r w:rsidR="008A26F8">
        <w:t>.</w:t>
      </w:r>
    </w:p>
    <w:p w:rsidR="00525694" w:rsidRDefault="00525694" w:rsidP="0044527A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 xml:space="preserve">Acquire </w:t>
      </w:r>
      <w:r w:rsidR="006F281E">
        <w:t>survey data from Jennifer with Chelan County</w:t>
      </w:r>
      <w:r>
        <w:t>.</w:t>
      </w:r>
    </w:p>
    <w:p w:rsidR="00525694" w:rsidRDefault="00525694" w:rsidP="00525694">
      <w:pPr>
        <w:autoSpaceDE w:val="0"/>
        <w:autoSpaceDN w:val="0"/>
        <w:adjustRightInd w:val="0"/>
        <w:ind w:left="780"/>
        <w:jc w:val="both"/>
      </w:pPr>
    </w:p>
    <w:p w:rsidR="00525694" w:rsidRPr="00F01CB2" w:rsidRDefault="00525694" w:rsidP="00525694">
      <w:pPr>
        <w:autoSpaceDE w:val="0"/>
        <w:autoSpaceDN w:val="0"/>
        <w:adjustRightInd w:val="0"/>
        <w:jc w:val="both"/>
        <w:rPr>
          <w:u w:val="single"/>
        </w:rPr>
      </w:pPr>
      <w:proofErr w:type="gramStart"/>
      <w:r>
        <w:rPr>
          <w:u w:val="single"/>
        </w:rPr>
        <w:t>PHASE 2.</w:t>
      </w:r>
      <w:proofErr w:type="gramEnd"/>
      <w:r>
        <w:rPr>
          <w:u w:val="single"/>
        </w:rPr>
        <w:t xml:space="preserve"> </w:t>
      </w:r>
      <w:r w:rsidR="006F281E">
        <w:rPr>
          <w:u w:val="single"/>
        </w:rPr>
        <w:t>Identify Eight to Ten Alternatives</w:t>
      </w:r>
    </w:p>
    <w:p w:rsidR="00525694" w:rsidRDefault="006F281E" w:rsidP="00525694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 xml:space="preserve">Prepare </w:t>
      </w:r>
      <w:proofErr w:type="spellStart"/>
      <w:r>
        <w:t>intial</w:t>
      </w:r>
      <w:proofErr w:type="spellEnd"/>
      <w:r>
        <w:t xml:space="preserve"> report identifying 8-10 alternatives</w:t>
      </w:r>
      <w:r w:rsidR="00525694">
        <w:t>.</w:t>
      </w:r>
    </w:p>
    <w:p w:rsidR="00525694" w:rsidRDefault="006F281E" w:rsidP="00525694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 xml:space="preserve">Provide fatal flaws and/or pros of each </w:t>
      </w:r>
      <w:r w:rsidR="00295ECC">
        <w:t>alternative</w:t>
      </w:r>
      <w:r w:rsidR="007E366D">
        <w:t>.</w:t>
      </w:r>
    </w:p>
    <w:p w:rsidR="006F281E" w:rsidRDefault="006F281E" w:rsidP="00525694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Provide relative costs of each option.</w:t>
      </w:r>
    </w:p>
    <w:p w:rsidR="006F281E" w:rsidRDefault="006F281E" w:rsidP="00525694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 xml:space="preserve">Submit report to “committee” for their ranking of the alternatives and pair down the list to 2-4 for further </w:t>
      </w:r>
      <w:r w:rsidR="00295ECC">
        <w:t>analysis</w:t>
      </w:r>
      <w:r>
        <w:t>.</w:t>
      </w:r>
    </w:p>
    <w:p w:rsidR="00525694" w:rsidRDefault="00525694" w:rsidP="00525694">
      <w:pPr>
        <w:autoSpaceDE w:val="0"/>
        <w:autoSpaceDN w:val="0"/>
        <w:adjustRightInd w:val="0"/>
        <w:jc w:val="both"/>
      </w:pPr>
    </w:p>
    <w:p w:rsidR="00684C75" w:rsidRDefault="00684C75" w:rsidP="00684C75">
      <w:pPr>
        <w:autoSpaceDE w:val="0"/>
        <w:autoSpaceDN w:val="0"/>
        <w:adjustRightInd w:val="0"/>
        <w:jc w:val="both"/>
        <w:rPr>
          <w:highlight w:val="yellow"/>
        </w:rPr>
      </w:pPr>
      <w:proofErr w:type="gramStart"/>
      <w:r w:rsidRPr="00684C75">
        <w:rPr>
          <w:u w:val="single"/>
        </w:rPr>
        <w:t xml:space="preserve">PHASE </w:t>
      </w:r>
      <w:r w:rsidR="007E366D">
        <w:rPr>
          <w:u w:val="single"/>
        </w:rPr>
        <w:t>3</w:t>
      </w:r>
      <w:r w:rsidRPr="00684C75">
        <w:rPr>
          <w:u w:val="single"/>
        </w:rPr>
        <w:t>.</w:t>
      </w:r>
      <w:proofErr w:type="gramEnd"/>
      <w:r w:rsidRPr="00684C75">
        <w:rPr>
          <w:u w:val="single"/>
        </w:rPr>
        <w:t xml:space="preserve"> </w:t>
      </w:r>
      <w:r w:rsidR="006F281E">
        <w:rPr>
          <w:u w:val="single"/>
        </w:rPr>
        <w:t>Further Develop Two to Four Alternatives</w:t>
      </w:r>
    </w:p>
    <w:p w:rsidR="006F281E" w:rsidRDefault="006F281E" w:rsidP="0016079D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Provide more detailed information on the pros and cons of each option</w:t>
      </w:r>
      <w:r w:rsidR="009E3457">
        <w:t>.</w:t>
      </w:r>
    </w:p>
    <w:p w:rsidR="006F281E" w:rsidRDefault="006F281E" w:rsidP="0016079D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Provide +/-30% estimate for the options.</w:t>
      </w:r>
    </w:p>
    <w:p w:rsidR="006F281E" w:rsidRDefault="006F281E" w:rsidP="0016079D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Provide construction schedule and timeline for each option.</w:t>
      </w:r>
    </w:p>
    <w:p w:rsidR="007E366D" w:rsidRDefault="006F281E" w:rsidP="0016079D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Submit Final report summarizing the two to four alternatives.</w:t>
      </w:r>
      <w:r w:rsidR="006E101F">
        <w:t xml:space="preserve"> </w:t>
      </w:r>
    </w:p>
    <w:p w:rsidR="007E366D" w:rsidRDefault="007E366D" w:rsidP="007E366D">
      <w:pPr>
        <w:autoSpaceDE w:val="0"/>
        <w:autoSpaceDN w:val="0"/>
        <w:adjustRightInd w:val="0"/>
        <w:jc w:val="both"/>
        <w:rPr>
          <w:u w:val="single"/>
        </w:rPr>
      </w:pPr>
    </w:p>
    <w:p w:rsidR="00813040" w:rsidRDefault="00813040" w:rsidP="00684C75">
      <w:pPr>
        <w:autoSpaceDE w:val="0"/>
        <w:autoSpaceDN w:val="0"/>
        <w:adjustRightInd w:val="0"/>
        <w:ind w:left="780"/>
        <w:jc w:val="both"/>
      </w:pPr>
    </w:p>
    <w:p w:rsidR="00684C75" w:rsidRPr="00684C75" w:rsidRDefault="007E366D" w:rsidP="00684C75">
      <w:pPr>
        <w:autoSpaceDE w:val="0"/>
        <w:autoSpaceDN w:val="0"/>
        <w:adjustRightInd w:val="0"/>
        <w:jc w:val="both"/>
        <w:rPr>
          <w:u w:val="single"/>
        </w:rPr>
      </w:pPr>
      <w:proofErr w:type="gramStart"/>
      <w:r>
        <w:rPr>
          <w:u w:val="single"/>
        </w:rPr>
        <w:t xml:space="preserve">PHASE </w:t>
      </w:r>
      <w:r w:rsidR="006F281E">
        <w:rPr>
          <w:u w:val="single"/>
        </w:rPr>
        <w:t>4</w:t>
      </w:r>
      <w:r w:rsidR="00AC1F17">
        <w:rPr>
          <w:u w:val="single"/>
        </w:rPr>
        <w:t>.</w:t>
      </w:r>
      <w:proofErr w:type="gramEnd"/>
      <w:r w:rsidR="00AC1F17">
        <w:rPr>
          <w:u w:val="single"/>
        </w:rPr>
        <w:t xml:space="preserve"> Deliverables</w:t>
      </w:r>
    </w:p>
    <w:p w:rsidR="00B67428" w:rsidRDefault="006F281E" w:rsidP="00B32D40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Initial report identifying 8-10 alternatives</w:t>
      </w:r>
    </w:p>
    <w:p w:rsidR="007E366D" w:rsidRDefault="006F281E" w:rsidP="00B32D40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Final report detailing 2-4 alternatives</w:t>
      </w:r>
    </w:p>
    <w:p w:rsidR="00175D69" w:rsidRDefault="00175D69" w:rsidP="00884CF3">
      <w:pPr>
        <w:autoSpaceDE w:val="0"/>
        <w:autoSpaceDN w:val="0"/>
        <w:adjustRightInd w:val="0"/>
        <w:jc w:val="both"/>
      </w:pPr>
    </w:p>
    <w:p w:rsidR="000D07D8" w:rsidRDefault="000D07D8" w:rsidP="00884CF3">
      <w:pPr>
        <w:autoSpaceDE w:val="0"/>
        <w:autoSpaceDN w:val="0"/>
        <w:adjustRightInd w:val="0"/>
        <w:jc w:val="both"/>
      </w:pPr>
    </w:p>
    <w:p w:rsidR="00884CF3" w:rsidRDefault="00884CF3" w:rsidP="00884CF3">
      <w:pPr>
        <w:numPr>
          <w:ilvl w:val="0"/>
          <w:numId w:val="18"/>
        </w:numPr>
        <w:rPr>
          <w:b/>
          <w:i/>
          <w:u w:val="single"/>
        </w:rPr>
      </w:pPr>
      <w:r>
        <w:rPr>
          <w:b/>
          <w:i/>
          <w:u w:val="single"/>
        </w:rPr>
        <w:t>Primary Assumptions</w:t>
      </w:r>
    </w:p>
    <w:p w:rsidR="008F01DE" w:rsidRPr="008F01DE" w:rsidRDefault="008F01DE" w:rsidP="008F01DE">
      <w:pPr>
        <w:autoSpaceDE w:val="0"/>
        <w:autoSpaceDN w:val="0"/>
        <w:adjustRightInd w:val="0"/>
        <w:jc w:val="both"/>
      </w:pPr>
    </w:p>
    <w:p w:rsidR="008C78A5" w:rsidRPr="00C272D4" w:rsidRDefault="008C78A5" w:rsidP="008C78A5">
      <w:pPr>
        <w:autoSpaceDE w:val="0"/>
        <w:autoSpaceDN w:val="0"/>
        <w:adjustRightInd w:val="0"/>
        <w:jc w:val="both"/>
        <w:rPr>
          <w:i/>
          <w:u w:val="single"/>
        </w:rPr>
      </w:pPr>
      <w:r w:rsidRPr="00C272D4">
        <w:rPr>
          <w:i/>
          <w:u w:val="single"/>
        </w:rPr>
        <w:t>Survey:</w:t>
      </w:r>
    </w:p>
    <w:p w:rsidR="00345895" w:rsidRDefault="000D07D8" w:rsidP="009D0942">
      <w:pPr>
        <w:autoSpaceDE w:val="0"/>
        <w:autoSpaceDN w:val="0"/>
        <w:adjustRightInd w:val="0"/>
        <w:jc w:val="both"/>
      </w:pPr>
      <w:r>
        <w:t>HDR will</w:t>
      </w:r>
      <w:r w:rsidR="005045A1">
        <w:t xml:space="preserve"> be supplied </w:t>
      </w:r>
      <w:r>
        <w:t xml:space="preserve">survey data </w:t>
      </w:r>
      <w:r w:rsidR="005045A1">
        <w:t>of the impacted area.</w:t>
      </w:r>
      <w:r w:rsidR="00DE7195">
        <w:t xml:space="preserve"> </w:t>
      </w:r>
    </w:p>
    <w:p w:rsidR="005045A1" w:rsidRPr="00C272D4" w:rsidRDefault="005045A1" w:rsidP="009D0942">
      <w:pPr>
        <w:autoSpaceDE w:val="0"/>
        <w:autoSpaceDN w:val="0"/>
        <w:adjustRightInd w:val="0"/>
        <w:jc w:val="both"/>
        <w:rPr>
          <w:i/>
          <w:u w:val="single"/>
        </w:rPr>
      </w:pPr>
    </w:p>
    <w:p w:rsidR="009D0942" w:rsidRPr="00C272D4" w:rsidRDefault="009D0942" w:rsidP="009D0942">
      <w:pPr>
        <w:autoSpaceDE w:val="0"/>
        <w:autoSpaceDN w:val="0"/>
        <w:adjustRightInd w:val="0"/>
        <w:jc w:val="both"/>
        <w:rPr>
          <w:i/>
          <w:u w:val="single"/>
        </w:rPr>
      </w:pPr>
      <w:r w:rsidRPr="00C272D4">
        <w:rPr>
          <w:i/>
          <w:u w:val="single"/>
        </w:rPr>
        <w:t>Construction Documentation:</w:t>
      </w:r>
    </w:p>
    <w:p w:rsidR="004A5AC2" w:rsidRDefault="00DE7195" w:rsidP="00764684">
      <w:pPr>
        <w:autoSpaceDE w:val="0"/>
        <w:autoSpaceDN w:val="0"/>
        <w:adjustRightInd w:val="0"/>
        <w:jc w:val="both"/>
      </w:pPr>
      <w:r>
        <w:t>No construction drawings will be provid</w:t>
      </w:r>
      <w:r w:rsidR="007E366D">
        <w:t>ed, only the deli</w:t>
      </w:r>
      <w:r w:rsidR="005045A1">
        <w:t>verables listed above in Phase 4</w:t>
      </w:r>
      <w:r w:rsidR="007E366D">
        <w:t xml:space="preserve"> will be provided.</w:t>
      </w:r>
    </w:p>
    <w:p w:rsidR="00DE7195" w:rsidRPr="00C272D4" w:rsidRDefault="00DE7195" w:rsidP="00764684">
      <w:pPr>
        <w:autoSpaceDE w:val="0"/>
        <w:autoSpaceDN w:val="0"/>
        <w:adjustRightInd w:val="0"/>
        <w:jc w:val="both"/>
      </w:pPr>
    </w:p>
    <w:p w:rsidR="004A5AC2" w:rsidRPr="00C272D4" w:rsidRDefault="004A5AC2" w:rsidP="004A5AC2">
      <w:pPr>
        <w:autoSpaceDE w:val="0"/>
        <w:autoSpaceDN w:val="0"/>
        <w:adjustRightInd w:val="0"/>
        <w:jc w:val="both"/>
        <w:rPr>
          <w:i/>
          <w:u w:val="single"/>
        </w:rPr>
      </w:pPr>
      <w:bookmarkStart w:id="1" w:name="OLE_LINK1"/>
      <w:r w:rsidRPr="00C272D4">
        <w:rPr>
          <w:i/>
          <w:u w:val="single"/>
        </w:rPr>
        <w:t>Construction Support:</w:t>
      </w:r>
    </w:p>
    <w:p w:rsidR="00615C02" w:rsidRDefault="00684C75" w:rsidP="004A5AC2">
      <w:pPr>
        <w:autoSpaceDE w:val="0"/>
        <w:autoSpaceDN w:val="0"/>
        <w:adjustRightInd w:val="0"/>
        <w:jc w:val="both"/>
      </w:pPr>
      <w:r w:rsidRPr="00684C75">
        <w:t xml:space="preserve">It is assumed that </w:t>
      </w:r>
      <w:r w:rsidR="00B237A1">
        <w:t>no construction support will be required.</w:t>
      </w:r>
      <w:bookmarkEnd w:id="1"/>
      <w:r w:rsidR="00B237A1">
        <w:t xml:space="preserve"> </w:t>
      </w:r>
    </w:p>
    <w:p w:rsidR="000D07D8" w:rsidRDefault="000D07D8" w:rsidP="004A5AC2">
      <w:pPr>
        <w:autoSpaceDE w:val="0"/>
        <w:autoSpaceDN w:val="0"/>
        <w:adjustRightInd w:val="0"/>
        <w:jc w:val="both"/>
      </w:pPr>
    </w:p>
    <w:p w:rsidR="000D07D8" w:rsidRPr="00C272D4" w:rsidRDefault="005045A1" w:rsidP="000D07D8">
      <w:pPr>
        <w:autoSpaceDE w:val="0"/>
        <w:autoSpaceDN w:val="0"/>
        <w:adjustRightInd w:val="0"/>
        <w:jc w:val="both"/>
        <w:rPr>
          <w:i/>
          <w:u w:val="single"/>
        </w:rPr>
      </w:pPr>
      <w:r>
        <w:rPr>
          <w:i/>
          <w:u w:val="single"/>
        </w:rPr>
        <w:t>Site Visits</w:t>
      </w:r>
      <w:r w:rsidR="000D07D8" w:rsidRPr="00C272D4">
        <w:rPr>
          <w:i/>
          <w:u w:val="single"/>
        </w:rPr>
        <w:t>:</w:t>
      </w:r>
    </w:p>
    <w:p w:rsidR="000D07D8" w:rsidRDefault="000D07D8" w:rsidP="000D07D8">
      <w:pPr>
        <w:autoSpaceDE w:val="0"/>
        <w:autoSpaceDN w:val="0"/>
        <w:adjustRightInd w:val="0"/>
        <w:jc w:val="both"/>
      </w:pPr>
      <w:r>
        <w:t xml:space="preserve">It is assumed </w:t>
      </w:r>
      <w:r w:rsidR="005045A1">
        <w:t>that no site visits will be needed</w:t>
      </w:r>
      <w:r>
        <w:t>.</w:t>
      </w:r>
    </w:p>
    <w:p w:rsidR="002E7D5F" w:rsidRPr="00C272D4" w:rsidRDefault="002E7D5F" w:rsidP="004A5AC2">
      <w:pPr>
        <w:autoSpaceDE w:val="0"/>
        <w:autoSpaceDN w:val="0"/>
        <w:adjustRightInd w:val="0"/>
        <w:jc w:val="both"/>
      </w:pPr>
    </w:p>
    <w:p w:rsidR="008A6964" w:rsidRDefault="002824AE" w:rsidP="008A6964">
      <w:pPr>
        <w:numPr>
          <w:ilvl w:val="0"/>
          <w:numId w:val="18"/>
        </w:numPr>
        <w:rPr>
          <w:b/>
          <w:i/>
          <w:u w:val="single"/>
        </w:rPr>
      </w:pPr>
      <w:r>
        <w:rPr>
          <w:b/>
          <w:i/>
          <w:u w:val="single"/>
        </w:rPr>
        <w:t xml:space="preserve">Data Needed from </w:t>
      </w:r>
      <w:r w:rsidR="00C94DF3">
        <w:rPr>
          <w:b/>
          <w:i/>
          <w:u w:val="single"/>
        </w:rPr>
        <w:t>C</w:t>
      </w:r>
      <w:r w:rsidR="002242D0">
        <w:rPr>
          <w:b/>
          <w:i/>
          <w:u w:val="single"/>
        </w:rPr>
        <w:t>helan County PUD</w:t>
      </w:r>
    </w:p>
    <w:p w:rsidR="008A6964" w:rsidRDefault="008A6964" w:rsidP="008A6964">
      <w:pPr>
        <w:autoSpaceDE w:val="0"/>
        <w:autoSpaceDN w:val="0"/>
        <w:adjustRightInd w:val="0"/>
        <w:jc w:val="both"/>
      </w:pPr>
    </w:p>
    <w:p w:rsidR="002F7C7C" w:rsidRDefault="00603FE1" w:rsidP="008A6964">
      <w:pPr>
        <w:autoSpaceDE w:val="0"/>
        <w:autoSpaceDN w:val="0"/>
        <w:adjustRightInd w:val="0"/>
        <w:jc w:val="both"/>
      </w:pPr>
      <w:r>
        <w:t>The following information is required prior to commence</w:t>
      </w:r>
      <w:r w:rsidR="00764684">
        <w:t>ment of engineering activities:</w:t>
      </w:r>
      <w:r>
        <w:t xml:space="preserve"> </w:t>
      </w:r>
    </w:p>
    <w:p w:rsidR="006B63F0" w:rsidRDefault="00DE7195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Existing structure information on line</w:t>
      </w:r>
      <w:r w:rsidR="00560A2B">
        <w:t>.</w:t>
      </w:r>
    </w:p>
    <w:p w:rsidR="00CA6302" w:rsidRDefault="004352BB" w:rsidP="00CA6302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Existing wire data including size, stranding and design tensions</w:t>
      </w:r>
      <w:r w:rsidR="007E366D">
        <w:t>.</w:t>
      </w:r>
    </w:p>
    <w:p w:rsidR="000D07D8" w:rsidRDefault="00295ECC" w:rsidP="00295ECC">
      <w:pPr>
        <w:numPr>
          <w:ilvl w:val="0"/>
          <w:numId w:val="44"/>
        </w:numPr>
        <w:autoSpaceDE w:val="0"/>
        <w:autoSpaceDN w:val="0"/>
        <w:adjustRightInd w:val="0"/>
        <w:jc w:val="both"/>
      </w:pPr>
      <w:r>
        <w:t>Existing PLS-CADD model of line</w:t>
      </w:r>
    </w:p>
    <w:p w:rsidR="00D4739F" w:rsidRPr="008E10F0" w:rsidRDefault="00D4739F" w:rsidP="0082524A">
      <w:pPr>
        <w:autoSpaceDE w:val="0"/>
        <w:autoSpaceDN w:val="0"/>
        <w:adjustRightInd w:val="0"/>
      </w:pPr>
    </w:p>
    <w:p w:rsidR="0082524A" w:rsidRPr="00A00CEA" w:rsidRDefault="0082524A" w:rsidP="003D4E3E">
      <w:pPr>
        <w:numPr>
          <w:ilvl w:val="0"/>
          <w:numId w:val="18"/>
        </w:numPr>
        <w:rPr>
          <w:b/>
          <w:i/>
          <w:u w:val="single"/>
        </w:rPr>
      </w:pPr>
      <w:r w:rsidRPr="00A00CEA">
        <w:rPr>
          <w:b/>
          <w:i/>
          <w:u w:val="single"/>
        </w:rPr>
        <w:t>Project Schedule</w:t>
      </w:r>
    </w:p>
    <w:p w:rsidR="00400DEA" w:rsidRPr="00764684" w:rsidRDefault="00400DEA" w:rsidP="0082524A">
      <w:pPr>
        <w:autoSpaceDE w:val="0"/>
        <w:autoSpaceDN w:val="0"/>
        <w:adjustRightInd w:val="0"/>
      </w:pPr>
    </w:p>
    <w:p w:rsidR="00B67428" w:rsidRDefault="005045A1" w:rsidP="00C94DF3">
      <w:pPr>
        <w:autoSpaceDE w:val="0"/>
        <w:autoSpaceDN w:val="0"/>
        <w:adjustRightInd w:val="0"/>
      </w:pPr>
      <w:proofErr w:type="gramStart"/>
      <w:r>
        <w:t xml:space="preserve">October </w:t>
      </w:r>
      <w:r w:rsidR="000D07D8">
        <w:t xml:space="preserve"> 2011</w:t>
      </w:r>
      <w:proofErr w:type="gramEnd"/>
      <w:r w:rsidR="00B67428">
        <w:tab/>
      </w:r>
      <w:r w:rsidR="00B67428">
        <w:tab/>
        <w:t>Notice to Proceed</w:t>
      </w:r>
    </w:p>
    <w:p w:rsidR="000D07D8" w:rsidRDefault="000D07D8" w:rsidP="000D07D8">
      <w:pPr>
        <w:autoSpaceDE w:val="0"/>
        <w:autoSpaceDN w:val="0"/>
        <w:adjustRightInd w:val="0"/>
      </w:pPr>
      <w:r>
        <w:t>December 2011</w:t>
      </w:r>
      <w:r>
        <w:tab/>
        <w:t xml:space="preserve">Provide </w:t>
      </w:r>
      <w:r w:rsidR="005045A1">
        <w:t>Initial</w:t>
      </w:r>
      <w:r>
        <w:t xml:space="preserve"> Report for </w:t>
      </w:r>
      <w:r w:rsidR="005045A1">
        <w:t>8-10 Alternatives</w:t>
      </w:r>
    </w:p>
    <w:p w:rsidR="000D07D8" w:rsidRDefault="005045A1" w:rsidP="000D07D8">
      <w:pPr>
        <w:autoSpaceDE w:val="0"/>
        <w:autoSpaceDN w:val="0"/>
        <w:adjustRightInd w:val="0"/>
      </w:pPr>
      <w:r>
        <w:t>March</w:t>
      </w:r>
      <w:r w:rsidR="000D07D8">
        <w:t xml:space="preserve"> 2012</w:t>
      </w:r>
      <w:r w:rsidR="000D07D8">
        <w:tab/>
      </w:r>
      <w:r>
        <w:tab/>
        <w:t>Provide Final Report for 2-4 Alternatives</w:t>
      </w:r>
    </w:p>
    <w:p w:rsidR="000D7DE4" w:rsidRDefault="000D7DE4" w:rsidP="00EF3D56">
      <w:pPr>
        <w:autoSpaceDE w:val="0"/>
        <w:autoSpaceDN w:val="0"/>
        <w:adjustRightInd w:val="0"/>
      </w:pPr>
    </w:p>
    <w:p w:rsidR="0032188A" w:rsidRPr="0032188A" w:rsidRDefault="00742AD7" w:rsidP="00560A2B">
      <w:pPr>
        <w:numPr>
          <w:ilvl w:val="0"/>
          <w:numId w:val="18"/>
        </w:numPr>
      </w:pPr>
      <w:r w:rsidRPr="00A00CEA">
        <w:rPr>
          <w:b/>
          <w:i/>
          <w:u w:val="single"/>
        </w:rPr>
        <w:t>Project Budget</w:t>
      </w:r>
    </w:p>
    <w:p w:rsidR="0032188A" w:rsidRPr="0032188A" w:rsidRDefault="0032188A" w:rsidP="0032188A"/>
    <w:p w:rsidR="0032188A" w:rsidRDefault="002328FC" w:rsidP="0032188A">
      <w:r w:rsidRPr="008E10F0">
        <w:t xml:space="preserve">The </w:t>
      </w:r>
      <w:r w:rsidR="00D170C9">
        <w:t xml:space="preserve">estimated </w:t>
      </w:r>
      <w:r w:rsidR="00064F7F">
        <w:t xml:space="preserve">not to exceed </w:t>
      </w:r>
      <w:r w:rsidR="0008593F" w:rsidRPr="008E10F0">
        <w:t>engineering fee</w:t>
      </w:r>
      <w:r w:rsidR="00D170C9">
        <w:t xml:space="preserve">, which includes labor and </w:t>
      </w:r>
      <w:r w:rsidR="008E10F0">
        <w:t xml:space="preserve">expenses </w:t>
      </w:r>
      <w:r w:rsidRPr="008E10F0">
        <w:t xml:space="preserve">for the project </w:t>
      </w:r>
      <w:r w:rsidR="0008593F" w:rsidRPr="008E10F0">
        <w:t>is</w:t>
      </w:r>
      <w:r w:rsidRPr="008955EF">
        <w:t xml:space="preserve"> </w:t>
      </w:r>
      <w:r w:rsidR="00B67428">
        <w:t>$</w:t>
      </w:r>
      <w:r w:rsidR="00295ECC">
        <w:t>52</w:t>
      </w:r>
      <w:r w:rsidR="007E366D">
        <w:t xml:space="preserve">,000.  </w:t>
      </w:r>
      <w:r w:rsidR="003731CB">
        <w:t xml:space="preserve">This work will be billed </w:t>
      </w:r>
      <w:r w:rsidR="00064F7F">
        <w:t>per</w:t>
      </w:r>
      <w:r w:rsidR="003731CB">
        <w:t xml:space="preserve"> HDR’s </w:t>
      </w:r>
      <w:r w:rsidR="00064F7F">
        <w:t>hourly rate schedule</w:t>
      </w:r>
      <w:r w:rsidR="00B237A1">
        <w:t>, based upon the 201</w:t>
      </w:r>
      <w:r w:rsidR="00DE7195">
        <w:t>1</w:t>
      </w:r>
      <w:r w:rsidR="0032188A">
        <w:t xml:space="preserve"> rate schedule.  </w:t>
      </w:r>
      <w:r w:rsidR="007E366D">
        <w:t>For t</w:t>
      </w:r>
      <w:r w:rsidR="00B237A1">
        <w:t xml:space="preserve">he work </w:t>
      </w:r>
      <w:r w:rsidR="007E366D">
        <w:t xml:space="preserve">that </w:t>
      </w:r>
      <w:r w:rsidR="00B237A1">
        <w:t>takes place beyond 201</w:t>
      </w:r>
      <w:r w:rsidR="005045A1">
        <w:t>1</w:t>
      </w:r>
      <w:r w:rsidR="0032188A">
        <w:t xml:space="preserve">, </w:t>
      </w:r>
      <w:r w:rsidR="007E366D">
        <w:t>the rates will be based on HDR’s current year rate schedule.</w:t>
      </w:r>
    </w:p>
    <w:sectPr w:rsidR="0032188A" w:rsidSect="0014406B">
      <w:headerReference w:type="default" r:id="rId8"/>
      <w:footerReference w:type="default" r:id="rId9"/>
      <w:pgSz w:w="12240" w:h="15840"/>
      <w:pgMar w:top="1440" w:right="1800" w:bottom="1440" w:left="1800" w:header="720" w:footer="88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89A" w:rsidRDefault="0093289A">
      <w:r>
        <w:separator/>
      </w:r>
    </w:p>
  </w:endnote>
  <w:endnote w:type="continuationSeparator" w:id="0">
    <w:p w:rsidR="0093289A" w:rsidRDefault="00932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29" w:rsidRPr="004E393E" w:rsidRDefault="00A82BC8" w:rsidP="004E393E">
    <w:pPr>
      <w:pStyle w:val="Footer"/>
      <w:jc w:val="center"/>
      <w:rPr>
        <w:rFonts w:ascii="Arial Narrow" w:hAnsi="Arial Narrow"/>
      </w:rPr>
    </w:pPr>
    <w:r w:rsidRPr="00A82B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13.1pt;width:6in;height:36pt;z-index:251658240" filled="f" stroked="f">
          <v:textbox>
            <w:txbxContent>
              <w:p w:rsidR="00B96829" w:rsidRPr="00606C0E" w:rsidRDefault="00A82BC8" w:rsidP="00606C0E">
                <w:pPr>
                  <w:rPr>
                    <w:sz w:val="16"/>
                    <w:szCs w:val="16"/>
                  </w:rPr>
                </w:pPr>
                <w:r w:rsidRPr="002D4D30">
                  <w:rPr>
                    <w:sz w:val="16"/>
                    <w:szCs w:val="16"/>
                  </w:rPr>
                  <w:fldChar w:fldCharType="begin"/>
                </w:r>
                <w:r w:rsidR="00B96829" w:rsidRPr="002D4D30">
                  <w:rPr>
                    <w:sz w:val="16"/>
                    <w:szCs w:val="16"/>
                  </w:rPr>
                  <w:instrText xml:space="preserve"> FILENAME \p </w:instrText>
                </w:r>
                <w:r w:rsidRPr="002D4D30">
                  <w:rPr>
                    <w:sz w:val="16"/>
                    <w:szCs w:val="16"/>
                  </w:rPr>
                  <w:fldChar w:fldCharType="separate"/>
                </w:r>
                <w:r w:rsidR="00984188">
                  <w:rPr>
                    <w:noProof/>
                    <w:sz w:val="16"/>
                    <w:szCs w:val="16"/>
                  </w:rPr>
                  <w:t>C:\Users\jbrunner\Desktop\Salmon Habit Restoration Scope.docx</w:t>
                </w:r>
                <w:r w:rsidRPr="002D4D30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 w:rsidRPr="004E393E">
      <w:rPr>
        <w:rStyle w:val="PageNumber"/>
        <w:rFonts w:ascii="Arial Narrow" w:hAnsi="Arial Narrow"/>
      </w:rPr>
      <w:fldChar w:fldCharType="begin"/>
    </w:r>
    <w:r w:rsidR="00B96829" w:rsidRPr="004E393E">
      <w:rPr>
        <w:rStyle w:val="PageNumber"/>
        <w:rFonts w:ascii="Arial Narrow" w:hAnsi="Arial Narrow"/>
      </w:rPr>
      <w:instrText xml:space="preserve"> PAGE </w:instrText>
    </w:r>
    <w:r w:rsidRPr="004E393E">
      <w:rPr>
        <w:rStyle w:val="PageNumber"/>
        <w:rFonts w:ascii="Arial Narrow" w:hAnsi="Arial Narrow"/>
      </w:rPr>
      <w:fldChar w:fldCharType="separate"/>
    </w:r>
    <w:r w:rsidR="00AC2AA9">
      <w:rPr>
        <w:rStyle w:val="PageNumber"/>
        <w:rFonts w:ascii="Arial Narrow" w:hAnsi="Arial Narrow"/>
        <w:noProof/>
      </w:rPr>
      <w:t>2</w:t>
    </w:r>
    <w:r w:rsidRPr="004E393E">
      <w:rPr>
        <w:rStyle w:val="PageNumber"/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89A" w:rsidRDefault="0093289A">
      <w:r>
        <w:separator/>
      </w:r>
    </w:p>
  </w:footnote>
  <w:footnote w:type="continuationSeparator" w:id="0">
    <w:p w:rsidR="0093289A" w:rsidRDefault="00932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A1" w:rsidRDefault="00A82BC8" w:rsidP="00B237A1">
    <w:pPr>
      <w:pStyle w:val="Header"/>
      <w:jc w:val="right"/>
      <w:rPr>
        <w:rFonts w:ascii="Arial" w:hAnsi="Arial" w:cs="Arial"/>
        <w:shadow/>
        <w:color w:val="800000"/>
        <w:sz w:val="32"/>
      </w:rPr>
    </w:pPr>
    <w:r w:rsidRPr="00A82BC8">
      <w:rPr>
        <w:noProof/>
      </w:rPr>
      <w:pict>
        <v:rect id="_x0000_s2049" style="position:absolute;left:0;text-align:left;margin-left:99pt;margin-top:-.35pt;width:422.95pt;height:18pt;z-index:-251659264;mso-wrap-edited:f" wrapcoords="-32 0 -32 21600 21632 21600 21632 0 -32 0" fillcolor="#9b7e45" stroked="f">
          <v:fill color2="fill lighten(126)" angle="-90" method="linear sigma" focus="100%" type="gradient"/>
          <w10:wrap type="square"/>
          <w10:anchorlock/>
        </v:rect>
      </w:pict>
    </w:r>
    <w:r w:rsidR="009C2F8C">
      <w:rPr>
        <w:rFonts w:ascii="Arial" w:hAnsi="Arial" w:cs="Arial"/>
        <w:shadow/>
        <w:color w:val="800000"/>
        <w:sz w:val="32"/>
      </w:rPr>
      <w:t xml:space="preserve">Project Scope – </w:t>
    </w:r>
    <w:r w:rsidR="00C20053">
      <w:rPr>
        <w:rFonts w:ascii="Arial" w:hAnsi="Arial" w:cs="Arial"/>
        <w:shadow/>
        <w:color w:val="800000"/>
        <w:sz w:val="32"/>
      </w:rPr>
      <w:t>September</w:t>
    </w:r>
    <w:r w:rsidR="00175D69">
      <w:rPr>
        <w:rFonts w:ascii="Arial" w:hAnsi="Arial" w:cs="Arial"/>
        <w:shadow/>
        <w:color w:val="800000"/>
        <w:sz w:val="32"/>
      </w:rPr>
      <w:t xml:space="preserve"> </w:t>
    </w:r>
    <w:r w:rsidR="00C20053">
      <w:rPr>
        <w:rFonts w:ascii="Arial" w:hAnsi="Arial" w:cs="Arial"/>
        <w:shadow/>
        <w:color w:val="800000"/>
        <w:sz w:val="32"/>
      </w:rPr>
      <w:t>9</w:t>
    </w:r>
    <w:r w:rsidR="00B96829">
      <w:rPr>
        <w:rFonts w:ascii="Arial" w:hAnsi="Arial" w:cs="Arial"/>
        <w:shadow/>
        <w:color w:val="800000"/>
        <w:sz w:val="32"/>
      </w:rPr>
      <w:t>, 20</w:t>
    </w:r>
    <w:r w:rsidR="00B237A1">
      <w:rPr>
        <w:rFonts w:ascii="Arial" w:hAnsi="Arial" w:cs="Arial"/>
        <w:shadow/>
        <w:color w:val="800000"/>
        <w:sz w:val="32"/>
      </w:rPr>
      <w:t>1</w:t>
    </w:r>
    <w:r w:rsidR="009C2F8C">
      <w:rPr>
        <w:rFonts w:ascii="Arial" w:hAnsi="Arial" w:cs="Arial"/>
        <w:shadow/>
        <w:color w:val="800000"/>
        <w:sz w:val="32"/>
      </w:rPr>
      <w:t>1</w:t>
    </w:r>
  </w:p>
  <w:p w:rsidR="00B96829" w:rsidRPr="00400DEA" w:rsidRDefault="00B96829" w:rsidP="0031151F">
    <w:pPr>
      <w:pStyle w:val="Header"/>
      <w:jc w:val="right"/>
      <w:rPr>
        <w:rFonts w:ascii="Arial" w:hAnsi="Arial" w:cs="Arial"/>
        <w:shadow/>
        <w:color w:val="800000"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50422DA"/>
    <w:multiLevelType w:val="multilevel"/>
    <w:tmpl w:val="BA6C5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3C1CC3"/>
    <w:multiLevelType w:val="hybridMultilevel"/>
    <w:tmpl w:val="17BAB2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291BEC"/>
    <w:multiLevelType w:val="hybridMultilevel"/>
    <w:tmpl w:val="9202DE18"/>
    <w:lvl w:ilvl="0" w:tplc="076AC736">
      <w:start w:val="1"/>
      <w:numFmt w:val="bullet"/>
      <w:lvlText w:val=""/>
      <w:lvlJc w:val="left"/>
      <w:pPr>
        <w:tabs>
          <w:tab w:val="num" w:pos="1620"/>
        </w:tabs>
        <w:ind w:left="2880" w:hanging="180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75F9B"/>
    <w:multiLevelType w:val="hybridMultilevel"/>
    <w:tmpl w:val="EFEA9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7E2902"/>
    <w:multiLevelType w:val="hybridMultilevel"/>
    <w:tmpl w:val="FE025A3A"/>
    <w:lvl w:ilvl="0" w:tplc="BE3A6FA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0B21C9"/>
    <w:multiLevelType w:val="hybridMultilevel"/>
    <w:tmpl w:val="CBECD70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1A1726A9"/>
    <w:multiLevelType w:val="hybridMultilevel"/>
    <w:tmpl w:val="DCC4D4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400BD4"/>
    <w:multiLevelType w:val="hybridMultilevel"/>
    <w:tmpl w:val="E1BC76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EB0B76"/>
    <w:multiLevelType w:val="hybridMultilevel"/>
    <w:tmpl w:val="E1229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127561"/>
    <w:multiLevelType w:val="hybridMultilevel"/>
    <w:tmpl w:val="91DE5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C34C49"/>
    <w:multiLevelType w:val="hybridMultilevel"/>
    <w:tmpl w:val="BA56E4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FC6489"/>
    <w:multiLevelType w:val="hybridMultilevel"/>
    <w:tmpl w:val="5B6E1872"/>
    <w:lvl w:ilvl="0" w:tplc="0BF8AE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847634"/>
    <w:multiLevelType w:val="hybridMultilevel"/>
    <w:tmpl w:val="D69A4B66"/>
    <w:lvl w:ilvl="0" w:tplc="0BF8AE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0B52BE"/>
    <w:multiLevelType w:val="hybridMultilevel"/>
    <w:tmpl w:val="0CF4628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B0E0370"/>
    <w:multiLevelType w:val="hybridMultilevel"/>
    <w:tmpl w:val="070A869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2B941811"/>
    <w:multiLevelType w:val="hybridMultilevel"/>
    <w:tmpl w:val="D4685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BB5173"/>
    <w:multiLevelType w:val="hybridMultilevel"/>
    <w:tmpl w:val="EDBE5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5B2077"/>
    <w:multiLevelType w:val="hybridMultilevel"/>
    <w:tmpl w:val="5F7EE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B952C5"/>
    <w:multiLevelType w:val="hybridMultilevel"/>
    <w:tmpl w:val="0A407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4C4E93"/>
    <w:multiLevelType w:val="hybridMultilevel"/>
    <w:tmpl w:val="618C91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E8734F"/>
    <w:multiLevelType w:val="hybridMultilevel"/>
    <w:tmpl w:val="109EBAA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3136AB4"/>
    <w:multiLevelType w:val="hybridMultilevel"/>
    <w:tmpl w:val="754C8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EE0B26"/>
    <w:multiLevelType w:val="hybridMultilevel"/>
    <w:tmpl w:val="E9A86CAC"/>
    <w:lvl w:ilvl="0" w:tplc="AF3C31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D22118"/>
    <w:multiLevelType w:val="hybridMultilevel"/>
    <w:tmpl w:val="91FACF76"/>
    <w:lvl w:ilvl="0" w:tplc="599AF8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314046"/>
    <w:multiLevelType w:val="hybridMultilevel"/>
    <w:tmpl w:val="F5FE9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E24DC3"/>
    <w:multiLevelType w:val="hybridMultilevel"/>
    <w:tmpl w:val="F94455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835C0E"/>
    <w:multiLevelType w:val="hybridMultilevel"/>
    <w:tmpl w:val="849E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7D432F"/>
    <w:multiLevelType w:val="hybridMultilevel"/>
    <w:tmpl w:val="4C8864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953390"/>
    <w:multiLevelType w:val="hybridMultilevel"/>
    <w:tmpl w:val="AD4234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3D2544B"/>
    <w:multiLevelType w:val="hybridMultilevel"/>
    <w:tmpl w:val="18FA7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B96F08"/>
    <w:multiLevelType w:val="hybridMultilevel"/>
    <w:tmpl w:val="8726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DED091E"/>
    <w:multiLevelType w:val="hybridMultilevel"/>
    <w:tmpl w:val="C518A6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1A4682"/>
    <w:multiLevelType w:val="hybridMultilevel"/>
    <w:tmpl w:val="B20E31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55B2387"/>
    <w:multiLevelType w:val="hybridMultilevel"/>
    <w:tmpl w:val="5B6E1872"/>
    <w:lvl w:ilvl="0" w:tplc="9EEC3F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5D5E3E"/>
    <w:multiLevelType w:val="hybridMultilevel"/>
    <w:tmpl w:val="7318CD0E"/>
    <w:lvl w:ilvl="0" w:tplc="79D2EEA8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1C7C58"/>
    <w:multiLevelType w:val="hybridMultilevel"/>
    <w:tmpl w:val="0672A28C"/>
    <w:lvl w:ilvl="0" w:tplc="76BEB450">
      <w:start w:val="1"/>
      <w:numFmt w:val="bullet"/>
      <w:pStyle w:val="BulletLis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8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F45C0"/>
    <w:multiLevelType w:val="multilevel"/>
    <w:tmpl w:val="E0A848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F6C40E3"/>
    <w:multiLevelType w:val="multilevel"/>
    <w:tmpl w:val="754C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570F31"/>
    <w:multiLevelType w:val="hybridMultilevel"/>
    <w:tmpl w:val="AC12A99E"/>
    <w:lvl w:ilvl="0" w:tplc="6AE6950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/>
        <w:u w:val="none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5687A79"/>
    <w:multiLevelType w:val="hybridMultilevel"/>
    <w:tmpl w:val="DD1E8504"/>
    <w:lvl w:ilvl="0" w:tplc="599AF8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F52D34"/>
    <w:multiLevelType w:val="hybridMultilevel"/>
    <w:tmpl w:val="BF940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DE7E24"/>
    <w:multiLevelType w:val="hybridMultilevel"/>
    <w:tmpl w:val="F91C435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>
    <w:nsid w:val="7A8A43B1"/>
    <w:multiLevelType w:val="hybridMultilevel"/>
    <w:tmpl w:val="8FBA482E"/>
    <w:lvl w:ilvl="0" w:tplc="8B746A02">
      <w:start w:val="1"/>
      <w:numFmt w:val="bullet"/>
      <w:lvlText w:val=""/>
      <w:lvlJc w:val="left"/>
      <w:pPr>
        <w:tabs>
          <w:tab w:val="num" w:pos="1620"/>
        </w:tabs>
        <w:ind w:left="2880" w:hanging="180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571CA1"/>
    <w:multiLevelType w:val="hybridMultilevel"/>
    <w:tmpl w:val="F8B24F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C2E45D7"/>
    <w:multiLevelType w:val="hybridMultilevel"/>
    <w:tmpl w:val="07965F5A"/>
    <w:lvl w:ilvl="0" w:tplc="599AF8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277B86"/>
    <w:multiLevelType w:val="hybridMultilevel"/>
    <w:tmpl w:val="135857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19"/>
  </w:num>
  <w:num w:numId="4">
    <w:abstractNumId w:val="17"/>
  </w:num>
  <w:num w:numId="5">
    <w:abstractNumId w:val="36"/>
  </w:num>
  <w:num w:numId="6">
    <w:abstractNumId w:val="35"/>
  </w:num>
  <w:num w:numId="7">
    <w:abstractNumId w:val="34"/>
  </w:num>
  <w:num w:numId="8">
    <w:abstractNumId w:val="12"/>
  </w:num>
  <w:num w:numId="9">
    <w:abstractNumId w:val="13"/>
  </w:num>
  <w:num w:numId="10">
    <w:abstractNumId w:val="15"/>
  </w:num>
  <w:num w:numId="11">
    <w:abstractNumId w:val="25"/>
  </w:num>
  <w:num w:numId="12">
    <w:abstractNumId w:val="4"/>
  </w:num>
  <w:num w:numId="1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4">
    <w:abstractNumId w:val="3"/>
  </w:num>
  <w:num w:numId="15">
    <w:abstractNumId w:val="43"/>
  </w:num>
  <w:num w:numId="16">
    <w:abstractNumId w:val="23"/>
  </w:num>
  <w:num w:numId="17">
    <w:abstractNumId w:val="40"/>
  </w:num>
  <w:num w:numId="18">
    <w:abstractNumId w:val="39"/>
  </w:num>
  <w:num w:numId="19">
    <w:abstractNumId w:val="45"/>
  </w:num>
  <w:num w:numId="20">
    <w:abstractNumId w:val="24"/>
  </w:num>
  <w:num w:numId="21">
    <w:abstractNumId w:val="11"/>
  </w:num>
  <w:num w:numId="22">
    <w:abstractNumId w:val="46"/>
  </w:num>
  <w:num w:numId="23">
    <w:abstractNumId w:val="44"/>
  </w:num>
  <w:num w:numId="24">
    <w:abstractNumId w:val="29"/>
  </w:num>
  <w:num w:numId="25">
    <w:abstractNumId w:val="21"/>
  </w:num>
  <w:num w:numId="26">
    <w:abstractNumId w:val="37"/>
  </w:num>
  <w:num w:numId="27">
    <w:abstractNumId w:val="27"/>
  </w:num>
  <w:num w:numId="28">
    <w:abstractNumId w:val="8"/>
  </w:num>
  <w:num w:numId="29">
    <w:abstractNumId w:val="30"/>
  </w:num>
  <w:num w:numId="30">
    <w:abstractNumId w:val="2"/>
  </w:num>
  <w:num w:numId="31">
    <w:abstractNumId w:val="28"/>
  </w:num>
  <w:num w:numId="32">
    <w:abstractNumId w:val="20"/>
  </w:num>
  <w:num w:numId="33">
    <w:abstractNumId w:val="7"/>
  </w:num>
  <w:num w:numId="34">
    <w:abstractNumId w:val="16"/>
  </w:num>
  <w:num w:numId="35">
    <w:abstractNumId w:val="6"/>
  </w:num>
  <w:num w:numId="36">
    <w:abstractNumId w:val="41"/>
  </w:num>
  <w:num w:numId="37">
    <w:abstractNumId w:val="10"/>
  </w:num>
  <w:num w:numId="38">
    <w:abstractNumId w:val="42"/>
  </w:num>
  <w:num w:numId="39">
    <w:abstractNumId w:val="33"/>
  </w:num>
  <w:num w:numId="40">
    <w:abstractNumId w:val="32"/>
  </w:num>
  <w:num w:numId="41">
    <w:abstractNumId w:val="18"/>
  </w:num>
  <w:num w:numId="42">
    <w:abstractNumId w:val="14"/>
  </w:num>
  <w:num w:numId="43">
    <w:abstractNumId w:val="9"/>
  </w:num>
  <w:num w:numId="44">
    <w:abstractNumId w:val="31"/>
  </w:num>
  <w:num w:numId="45">
    <w:abstractNumId w:val="5"/>
  </w:num>
  <w:num w:numId="46">
    <w:abstractNumId w:val="1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80"/>
    <w:rsid w:val="0000698F"/>
    <w:rsid w:val="00016D68"/>
    <w:rsid w:val="0002014C"/>
    <w:rsid w:val="00032EAF"/>
    <w:rsid w:val="000334D4"/>
    <w:rsid w:val="000431B0"/>
    <w:rsid w:val="00050999"/>
    <w:rsid w:val="00053BB0"/>
    <w:rsid w:val="0005524F"/>
    <w:rsid w:val="00055CA0"/>
    <w:rsid w:val="00057D92"/>
    <w:rsid w:val="00060ED4"/>
    <w:rsid w:val="00064CA4"/>
    <w:rsid w:val="00064F7F"/>
    <w:rsid w:val="00065ABE"/>
    <w:rsid w:val="0008593F"/>
    <w:rsid w:val="00093DDA"/>
    <w:rsid w:val="000967B4"/>
    <w:rsid w:val="000A0A67"/>
    <w:rsid w:val="000A6EDE"/>
    <w:rsid w:val="000A73C7"/>
    <w:rsid w:val="000B3061"/>
    <w:rsid w:val="000B37B8"/>
    <w:rsid w:val="000B6258"/>
    <w:rsid w:val="000C13AA"/>
    <w:rsid w:val="000C4C88"/>
    <w:rsid w:val="000D07D8"/>
    <w:rsid w:val="000D7DE4"/>
    <w:rsid w:val="000E0261"/>
    <w:rsid w:val="000E6519"/>
    <w:rsid w:val="000E7E4D"/>
    <w:rsid w:val="000F0627"/>
    <w:rsid w:val="000F348D"/>
    <w:rsid w:val="0011506C"/>
    <w:rsid w:val="00116234"/>
    <w:rsid w:val="00122982"/>
    <w:rsid w:val="00130D5C"/>
    <w:rsid w:val="0013190A"/>
    <w:rsid w:val="00131B9B"/>
    <w:rsid w:val="00133283"/>
    <w:rsid w:val="00133544"/>
    <w:rsid w:val="00134E6A"/>
    <w:rsid w:val="00135584"/>
    <w:rsid w:val="00143675"/>
    <w:rsid w:val="0014406B"/>
    <w:rsid w:val="001471A5"/>
    <w:rsid w:val="0015123F"/>
    <w:rsid w:val="0016079D"/>
    <w:rsid w:val="001671B5"/>
    <w:rsid w:val="00170B9A"/>
    <w:rsid w:val="00175283"/>
    <w:rsid w:val="00175D69"/>
    <w:rsid w:val="0018291B"/>
    <w:rsid w:val="00185C80"/>
    <w:rsid w:val="00186177"/>
    <w:rsid w:val="00186E23"/>
    <w:rsid w:val="00187FB2"/>
    <w:rsid w:val="00191998"/>
    <w:rsid w:val="00195633"/>
    <w:rsid w:val="001A386F"/>
    <w:rsid w:val="001B28E4"/>
    <w:rsid w:val="001B6066"/>
    <w:rsid w:val="001B63D1"/>
    <w:rsid w:val="001C6D34"/>
    <w:rsid w:val="001D2B0D"/>
    <w:rsid w:val="001D5E95"/>
    <w:rsid w:val="001E7684"/>
    <w:rsid w:val="001F03CA"/>
    <w:rsid w:val="001F1FFE"/>
    <w:rsid w:val="001F4389"/>
    <w:rsid w:val="001F69A4"/>
    <w:rsid w:val="0020477F"/>
    <w:rsid w:val="00210F77"/>
    <w:rsid w:val="00212C54"/>
    <w:rsid w:val="002130B1"/>
    <w:rsid w:val="00216691"/>
    <w:rsid w:val="00220434"/>
    <w:rsid w:val="002242D0"/>
    <w:rsid w:val="00224D8B"/>
    <w:rsid w:val="00225602"/>
    <w:rsid w:val="0022798A"/>
    <w:rsid w:val="00227CD5"/>
    <w:rsid w:val="002310C9"/>
    <w:rsid w:val="002328FC"/>
    <w:rsid w:val="00234F44"/>
    <w:rsid w:val="00237DAC"/>
    <w:rsid w:val="00245DFE"/>
    <w:rsid w:val="0025144F"/>
    <w:rsid w:val="002517CB"/>
    <w:rsid w:val="00264740"/>
    <w:rsid w:val="00265FAD"/>
    <w:rsid w:val="00277505"/>
    <w:rsid w:val="002816E8"/>
    <w:rsid w:val="002824AE"/>
    <w:rsid w:val="002901C4"/>
    <w:rsid w:val="002925B9"/>
    <w:rsid w:val="00293EB3"/>
    <w:rsid w:val="00295ECC"/>
    <w:rsid w:val="0029773E"/>
    <w:rsid w:val="002A10A7"/>
    <w:rsid w:val="002A357D"/>
    <w:rsid w:val="002B28C9"/>
    <w:rsid w:val="002B501A"/>
    <w:rsid w:val="002C42B8"/>
    <w:rsid w:val="002D10E8"/>
    <w:rsid w:val="002D117C"/>
    <w:rsid w:val="002D3F3C"/>
    <w:rsid w:val="002D4D30"/>
    <w:rsid w:val="002E6ACB"/>
    <w:rsid w:val="002E6D9B"/>
    <w:rsid w:val="002E7D5F"/>
    <w:rsid w:val="002F7C7C"/>
    <w:rsid w:val="003035B3"/>
    <w:rsid w:val="003065EB"/>
    <w:rsid w:val="0031151F"/>
    <w:rsid w:val="00311C18"/>
    <w:rsid w:val="00314034"/>
    <w:rsid w:val="00316A6A"/>
    <w:rsid w:val="0032188A"/>
    <w:rsid w:val="00340728"/>
    <w:rsid w:val="0034396F"/>
    <w:rsid w:val="00343AA1"/>
    <w:rsid w:val="00345895"/>
    <w:rsid w:val="00351255"/>
    <w:rsid w:val="00352B14"/>
    <w:rsid w:val="003546B8"/>
    <w:rsid w:val="00356424"/>
    <w:rsid w:val="00364FDB"/>
    <w:rsid w:val="00371855"/>
    <w:rsid w:val="003731CB"/>
    <w:rsid w:val="0037504E"/>
    <w:rsid w:val="003768FF"/>
    <w:rsid w:val="0038108F"/>
    <w:rsid w:val="00386CA5"/>
    <w:rsid w:val="003970A3"/>
    <w:rsid w:val="003A1FA2"/>
    <w:rsid w:val="003A64B9"/>
    <w:rsid w:val="003B46DA"/>
    <w:rsid w:val="003B6EF3"/>
    <w:rsid w:val="003B7A6D"/>
    <w:rsid w:val="003C27F4"/>
    <w:rsid w:val="003C6D17"/>
    <w:rsid w:val="003D4E3E"/>
    <w:rsid w:val="003D7829"/>
    <w:rsid w:val="003E5D39"/>
    <w:rsid w:val="003E728E"/>
    <w:rsid w:val="003E7A04"/>
    <w:rsid w:val="003F10CB"/>
    <w:rsid w:val="003F556D"/>
    <w:rsid w:val="00400DEA"/>
    <w:rsid w:val="00404AC9"/>
    <w:rsid w:val="00404B93"/>
    <w:rsid w:val="0041433D"/>
    <w:rsid w:val="004228E4"/>
    <w:rsid w:val="00425D49"/>
    <w:rsid w:val="004269B4"/>
    <w:rsid w:val="00426A79"/>
    <w:rsid w:val="00430A16"/>
    <w:rsid w:val="00431814"/>
    <w:rsid w:val="00432F3D"/>
    <w:rsid w:val="00434575"/>
    <w:rsid w:val="004352BB"/>
    <w:rsid w:val="00436D48"/>
    <w:rsid w:val="0044527A"/>
    <w:rsid w:val="00451008"/>
    <w:rsid w:val="0046044C"/>
    <w:rsid w:val="00484904"/>
    <w:rsid w:val="00485ADC"/>
    <w:rsid w:val="0049155E"/>
    <w:rsid w:val="004A3472"/>
    <w:rsid w:val="004A5AC2"/>
    <w:rsid w:val="004B1ED1"/>
    <w:rsid w:val="004B3AD0"/>
    <w:rsid w:val="004B4451"/>
    <w:rsid w:val="004C086B"/>
    <w:rsid w:val="004C5D20"/>
    <w:rsid w:val="004D753C"/>
    <w:rsid w:val="004E2E46"/>
    <w:rsid w:val="004E310B"/>
    <w:rsid w:val="004E393E"/>
    <w:rsid w:val="004F0F2E"/>
    <w:rsid w:val="004F6A0F"/>
    <w:rsid w:val="004F6CD4"/>
    <w:rsid w:val="00500828"/>
    <w:rsid w:val="00500FCC"/>
    <w:rsid w:val="00502012"/>
    <w:rsid w:val="005045A1"/>
    <w:rsid w:val="0051135D"/>
    <w:rsid w:val="00520977"/>
    <w:rsid w:val="00525694"/>
    <w:rsid w:val="00527ABD"/>
    <w:rsid w:val="0053070F"/>
    <w:rsid w:val="0053226A"/>
    <w:rsid w:val="00532745"/>
    <w:rsid w:val="005406B7"/>
    <w:rsid w:val="0054605B"/>
    <w:rsid w:val="005466A3"/>
    <w:rsid w:val="00550F6F"/>
    <w:rsid w:val="00556AFD"/>
    <w:rsid w:val="0055745B"/>
    <w:rsid w:val="00560A2B"/>
    <w:rsid w:val="0057195F"/>
    <w:rsid w:val="005776DA"/>
    <w:rsid w:val="0057790F"/>
    <w:rsid w:val="00581EE8"/>
    <w:rsid w:val="00583FBB"/>
    <w:rsid w:val="005871C4"/>
    <w:rsid w:val="00590DC1"/>
    <w:rsid w:val="00595F3A"/>
    <w:rsid w:val="005A15B2"/>
    <w:rsid w:val="005A6C91"/>
    <w:rsid w:val="005C14C5"/>
    <w:rsid w:val="005C29BC"/>
    <w:rsid w:val="005C3664"/>
    <w:rsid w:val="005C4DEB"/>
    <w:rsid w:val="005C546A"/>
    <w:rsid w:val="005C7548"/>
    <w:rsid w:val="005E0446"/>
    <w:rsid w:val="005E53CA"/>
    <w:rsid w:val="005E7539"/>
    <w:rsid w:val="005F47E9"/>
    <w:rsid w:val="005F54DC"/>
    <w:rsid w:val="00603FE1"/>
    <w:rsid w:val="00606C0E"/>
    <w:rsid w:val="00610F81"/>
    <w:rsid w:val="006145FF"/>
    <w:rsid w:val="00615C02"/>
    <w:rsid w:val="00620A1A"/>
    <w:rsid w:val="00625F1F"/>
    <w:rsid w:val="00631CB1"/>
    <w:rsid w:val="00634D83"/>
    <w:rsid w:val="00646D40"/>
    <w:rsid w:val="0064760F"/>
    <w:rsid w:val="006479C8"/>
    <w:rsid w:val="00654274"/>
    <w:rsid w:val="00654EE4"/>
    <w:rsid w:val="0065638B"/>
    <w:rsid w:val="00666783"/>
    <w:rsid w:val="0066772F"/>
    <w:rsid w:val="006679A0"/>
    <w:rsid w:val="00670AEF"/>
    <w:rsid w:val="006750A6"/>
    <w:rsid w:val="00680646"/>
    <w:rsid w:val="00684C75"/>
    <w:rsid w:val="006977FF"/>
    <w:rsid w:val="006A3FF7"/>
    <w:rsid w:val="006A5FB8"/>
    <w:rsid w:val="006B034D"/>
    <w:rsid w:val="006B0DBD"/>
    <w:rsid w:val="006B63F0"/>
    <w:rsid w:val="006D6384"/>
    <w:rsid w:val="006D7655"/>
    <w:rsid w:val="006E101F"/>
    <w:rsid w:val="006E25D4"/>
    <w:rsid w:val="006E5246"/>
    <w:rsid w:val="006F281E"/>
    <w:rsid w:val="00701A30"/>
    <w:rsid w:val="00705902"/>
    <w:rsid w:val="00706DB4"/>
    <w:rsid w:val="00712471"/>
    <w:rsid w:val="00720A32"/>
    <w:rsid w:val="00735B47"/>
    <w:rsid w:val="00735F97"/>
    <w:rsid w:val="00742AD7"/>
    <w:rsid w:val="00742C28"/>
    <w:rsid w:val="00750278"/>
    <w:rsid w:val="00751B26"/>
    <w:rsid w:val="00764684"/>
    <w:rsid w:val="007667AB"/>
    <w:rsid w:val="00773FD5"/>
    <w:rsid w:val="00775467"/>
    <w:rsid w:val="00791E09"/>
    <w:rsid w:val="00792578"/>
    <w:rsid w:val="007A1213"/>
    <w:rsid w:val="007B3792"/>
    <w:rsid w:val="007C5CE5"/>
    <w:rsid w:val="007E366D"/>
    <w:rsid w:val="007F17CA"/>
    <w:rsid w:val="007F4649"/>
    <w:rsid w:val="00802CBD"/>
    <w:rsid w:val="008049F8"/>
    <w:rsid w:val="0081158F"/>
    <w:rsid w:val="00813040"/>
    <w:rsid w:val="008206B4"/>
    <w:rsid w:val="0082524A"/>
    <w:rsid w:val="0082614D"/>
    <w:rsid w:val="00832580"/>
    <w:rsid w:val="00833B3E"/>
    <w:rsid w:val="00833D45"/>
    <w:rsid w:val="008454F8"/>
    <w:rsid w:val="00846CA4"/>
    <w:rsid w:val="0085545D"/>
    <w:rsid w:val="0086108D"/>
    <w:rsid w:val="00863E9E"/>
    <w:rsid w:val="00867070"/>
    <w:rsid w:val="00876BC8"/>
    <w:rsid w:val="008810DF"/>
    <w:rsid w:val="00884CF3"/>
    <w:rsid w:val="00886C61"/>
    <w:rsid w:val="00894BB2"/>
    <w:rsid w:val="008955EF"/>
    <w:rsid w:val="008956F0"/>
    <w:rsid w:val="008A26F8"/>
    <w:rsid w:val="008A3381"/>
    <w:rsid w:val="008A47F0"/>
    <w:rsid w:val="008A6964"/>
    <w:rsid w:val="008A7D04"/>
    <w:rsid w:val="008B4917"/>
    <w:rsid w:val="008C17D4"/>
    <w:rsid w:val="008C3CE8"/>
    <w:rsid w:val="008C78A5"/>
    <w:rsid w:val="008D0A06"/>
    <w:rsid w:val="008E10F0"/>
    <w:rsid w:val="008F01DE"/>
    <w:rsid w:val="008F18F0"/>
    <w:rsid w:val="008F258C"/>
    <w:rsid w:val="008F35A4"/>
    <w:rsid w:val="00904646"/>
    <w:rsid w:val="00910A4E"/>
    <w:rsid w:val="00916D17"/>
    <w:rsid w:val="00917E08"/>
    <w:rsid w:val="00921E65"/>
    <w:rsid w:val="00925C7D"/>
    <w:rsid w:val="0093289A"/>
    <w:rsid w:val="00933575"/>
    <w:rsid w:val="00937996"/>
    <w:rsid w:val="00942B1A"/>
    <w:rsid w:val="009473F3"/>
    <w:rsid w:val="00952C91"/>
    <w:rsid w:val="00961441"/>
    <w:rsid w:val="009639CD"/>
    <w:rsid w:val="00967068"/>
    <w:rsid w:val="0096775F"/>
    <w:rsid w:val="00980A77"/>
    <w:rsid w:val="00984188"/>
    <w:rsid w:val="00990C13"/>
    <w:rsid w:val="0099228E"/>
    <w:rsid w:val="009A12AF"/>
    <w:rsid w:val="009A2810"/>
    <w:rsid w:val="009A37ED"/>
    <w:rsid w:val="009B0A0F"/>
    <w:rsid w:val="009B43C1"/>
    <w:rsid w:val="009B4614"/>
    <w:rsid w:val="009C2F8C"/>
    <w:rsid w:val="009D0942"/>
    <w:rsid w:val="009E3457"/>
    <w:rsid w:val="009E4EA4"/>
    <w:rsid w:val="009E56E6"/>
    <w:rsid w:val="009E71F6"/>
    <w:rsid w:val="009F62B1"/>
    <w:rsid w:val="00A00CEA"/>
    <w:rsid w:val="00A06347"/>
    <w:rsid w:val="00A13EFB"/>
    <w:rsid w:val="00A14A3E"/>
    <w:rsid w:val="00A2291B"/>
    <w:rsid w:val="00A2442F"/>
    <w:rsid w:val="00A330C4"/>
    <w:rsid w:val="00A456DE"/>
    <w:rsid w:val="00A54E99"/>
    <w:rsid w:val="00A55A63"/>
    <w:rsid w:val="00A55CF8"/>
    <w:rsid w:val="00A57667"/>
    <w:rsid w:val="00A57E1D"/>
    <w:rsid w:val="00A82BC8"/>
    <w:rsid w:val="00A87464"/>
    <w:rsid w:val="00A876F5"/>
    <w:rsid w:val="00A93B6D"/>
    <w:rsid w:val="00A9655E"/>
    <w:rsid w:val="00A97258"/>
    <w:rsid w:val="00AA18A0"/>
    <w:rsid w:val="00AA62E7"/>
    <w:rsid w:val="00AB3E0A"/>
    <w:rsid w:val="00AB6062"/>
    <w:rsid w:val="00AB6F56"/>
    <w:rsid w:val="00AC1F17"/>
    <w:rsid w:val="00AC2AA9"/>
    <w:rsid w:val="00AC6D21"/>
    <w:rsid w:val="00AD26AF"/>
    <w:rsid w:val="00AD42E0"/>
    <w:rsid w:val="00AD5230"/>
    <w:rsid w:val="00AD58C3"/>
    <w:rsid w:val="00AE0DA4"/>
    <w:rsid w:val="00AE0EFC"/>
    <w:rsid w:val="00AE416D"/>
    <w:rsid w:val="00AF4115"/>
    <w:rsid w:val="00B0061A"/>
    <w:rsid w:val="00B06B22"/>
    <w:rsid w:val="00B11468"/>
    <w:rsid w:val="00B237A1"/>
    <w:rsid w:val="00B2703C"/>
    <w:rsid w:val="00B30A2B"/>
    <w:rsid w:val="00B32D40"/>
    <w:rsid w:val="00B33C21"/>
    <w:rsid w:val="00B35390"/>
    <w:rsid w:val="00B5400B"/>
    <w:rsid w:val="00B640BC"/>
    <w:rsid w:val="00B67428"/>
    <w:rsid w:val="00B75ECC"/>
    <w:rsid w:val="00B82E76"/>
    <w:rsid w:val="00B83F03"/>
    <w:rsid w:val="00B841E9"/>
    <w:rsid w:val="00B96829"/>
    <w:rsid w:val="00B96853"/>
    <w:rsid w:val="00BA0901"/>
    <w:rsid w:val="00BA2807"/>
    <w:rsid w:val="00BA2E16"/>
    <w:rsid w:val="00BA6CCA"/>
    <w:rsid w:val="00BC4C5E"/>
    <w:rsid w:val="00BD54C1"/>
    <w:rsid w:val="00BE5665"/>
    <w:rsid w:val="00BE755D"/>
    <w:rsid w:val="00BF16A9"/>
    <w:rsid w:val="00BF735B"/>
    <w:rsid w:val="00C02992"/>
    <w:rsid w:val="00C06917"/>
    <w:rsid w:val="00C16B23"/>
    <w:rsid w:val="00C17B1E"/>
    <w:rsid w:val="00C20053"/>
    <w:rsid w:val="00C2334F"/>
    <w:rsid w:val="00C2633F"/>
    <w:rsid w:val="00C272D4"/>
    <w:rsid w:val="00C34902"/>
    <w:rsid w:val="00C4306C"/>
    <w:rsid w:val="00C45189"/>
    <w:rsid w:val="00C474E9"/>
    <w:rsid w:val="00C514D9"/>
    <w:rsid w:val="00C571EF"/>
    <w:rsid w:val="00C576E3"/>
    <w:rsid w:val="00C642C3"/>
    <w:rsid w:val="00C77747"/>
    <w:rsid w:val="00C846A0"/>
    <w:rsid w:val="00C84F92"/>
    <w:rsid w:val="00C92134"/>
    <w:rsid w:val="00C9358B"/>
    <w:rsid w:val="00C94DF3"/>
    <w:rsid w:val="00C97F58"/>
    <w:rsid w:val="00CA6302"/>
    <w:rsid w:val="00CB0570"/>
    <w:rsid w:val="00CB3267"/>
    <w:rsid w:val="00CD403E"/>
    <w:rsid w:val="00CD5D4C"/>
    <w:rsid w:val="00CE2110"/>
    <w:rsid w:val="00CE26FB"/>
    <w:rsid w:val="00CE6862"/>
    <w:rsid w:val="00CF45C9"/>
    <w:rsid w:val="00CF5FDC"/>
    <w:rsid w:val="00D01143"/>
    <w:rsid w:val="00D020AC"/>
    <w:rsid w:val="00D06837"/>
    <w:rsid w:val="00D13D2A"/>
    <w:rsid w:val="00D16C25"/>
    <w:rsid w:val="00D170C9"/>
    <w:rsid w:val="00D208FA"/>
    <w:rsid w:val="00D25ED6"/>
    <w:rsid w:val="00D27D54"/>
    <w:rsid w:val="00D407A6"/>
    <w:rsid w:val="00D42F3F"/>
    <w:rsid w:val="00D4493C"/>
    <w:rsid w:val="00D4739F"/>
    <w:rsid w:val="00D57258"/>
    <w:rsid w:val="00D60EED"/>
    <w:rsid w:val="00D622D9"/>
    <w:rsid w:val="00D73DC1"/>
    <w:rsid w:val="00D80360"/>
    <w:rsid w:val="00D871DD"/>
    <w:rsid w:val="00DA0F95"/>
    <w:rsid w:val="00DC1778"/>
    <w:rsid w:val="00DC442C"/>
    <w:rsid w:val="00DE0E2E"/>
    <w:rsid w:val="00DE5D42"/>
    <w:rsid w:val="00DE630F"/>
    <w:rsid w:val="00DE7195"/>
    <w:rsid w:val="00DF07E5"/>
    <w:rsid w:val="00DF79E5"/>
    <w:rsid w:val="00E005F3"/>
    <w:rsid w:val="00E015D9"/>
    <w:rsid w:val="00E16794"/>
    <w:rsid w:val="00E22DEE"/>
    <w:rsid w:val="00E23891"/>
    <w:rsid w:val="00E26BEB"/>
    <w:rsid w:val="00E33CF8"/>
    <w:rsid w:val="00E41B52"/>
    <w:rsid w:val="00E43AEA"/>
    <w:rsid w:val="00E44640"/>
    <w:rsid w:val="00E52A4A"/>
    <w:rsid w:val="00E60C37"/>
    <w:rsid w:val="00E6400C"/>
    <w:rsid w:val="00E65A48"/>
    <w:rsid w:val="00E67EBC"/>
    <w:rsid w:val="00E70FC8"/>
    <w:rsid w:val="00E71B3A"/>
    <w:rsid w:val="00E73D04"/>
    <w:rsid w:val="00E745FC"/>
    <w:rsid w:val="00E800A5"/>
    <w:rsid w:val="00E859BE"/>
    <w:rsid w:val="00E87CBD"/>
    <w:rsid w:val="00E91E58"/>
    <w:rsid w:val="00E93357"/>
    <w:rsid w:val="00E9376A"/>
    <w:rsid w:val="00E956C9"/>
    <w:rsid w:val="00EA487E"/>
    <w:rsid w:val="00EA6D9B"/>
    <w:rsid w:val="00EB3416"/>
    <w:rsid w:val="00EC14D2"/>
    <w:rsid w:val="00EC4033"/>
    <w:rsid w:val="00EC734E"/>
    <w:rsid w:val="00ED24D2"/>
    <w:rsid w:val="00ED6340"/>
    <w:rsid w:val="00EE0B52"/>
    <w:rsid w:val="00EE2AB0"/>
    <w:rsid w:val="00EF386E"/>
    <w:rsid w:val="00EF3D56"/>
    <w:rsid w:val="00F00072"/>
    <w:rsid w:val="00F01CB2"/>
    <w:rsid w:val="00F0256F"/>
    <w:rsid w:val="00F05990"/>
    <w:rsid w:val="00F0666D"/>
    <w:rsid w:val="00F35AA3"/>
    <w:rsid w:val="00F4253E"/>
    <w:rsid w:val="00F431E8"/>
    <w:rsid w:val="00F445B2"/>
    <w:rsid w:val="00F459AB"/>
    <w:rsid w:val="00F464FA"/>
    <w:rsid w:val="00F5251F"/>
    <w:rsid w:val="00F530FB"/>
    <w:rsid w:val="00F5343E"/>
    <w:rsid w:val="00F65579"/>
    <w:rsid w:val="00F66875"/>
    <w:rsid w:val="00F67831"/>
    <w:rsid w:val="00F6796B"/>
    <w:rsid w:val="00F73CBC"/>
    <w:rsid w:val="00F8687D"/>
    <w:rsid w:val="00F87DBD"/>
    <w:rsid w:val="00F93E25"/>
    <w:rsid w:val="00F942A3"/>
    <w:rsid w:val="00FA2F8E"/>
    <w:rsid w:val="00FA6DC2"/>
    <w:rsid w:val="00FB404E"/>
    <w:rsid w:val="00FB4A76"/>
    <w:rsid w:val="00FC0190"/>
    <w:rsid w:val="00FC1F32"/>
    <w:rsid w:val="00FC59DE"/>
    <w:rsid w:val="00FC7702"/>
    <w:rsid w:val="00FD5931"/>
    <w:rsid w:val="00FF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9A4"/>
    <w:rPr>
      <w:sz w:val="24"/>
      <w:szCs w:val="24"/>
    </w:rPr>
  </w:style>
  <w:style w:type="paragraph" w:styleId="Heading1">
    <w:name w:val="heading 1"/>
    <w:basedOn w:val="Normal"/>
    <w:next w:val="Normal"/>
    <w:qFormat/>
    <w:rsid w:val="00E22D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05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4E393E"/>
    <w:pPr>
      <w:keepNext/>
      <w:tabs>
        <w:tab w:val="center" w:pos="5235"/>
      </w:tabs>
      <w:jc w:val="both"/>
      <w:outlineLvl w:val="3"/>
    </w:pPr>
    <w:rPr>
      <w:rFonts w:ascii="Arial Narrow" w:hAnsi="Arial Narrow"/>
      <w:b/>
      <w:bCs/>
      <w:sz w:val="22"/>
      <w:lang w:val="fr-FR"/>
    </w:rPr>
  </w:style>
  <w:style w:type="paragraph" w:styleId="Heading6">
    <w:name w:val="heading 6"/>
    <w:basedOn w:val="Normal"/>
    <w:next w:val="Normal"/>
    <w:qFormat/>
    <w:rsid w:val="00E22D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3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C77747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A00C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0C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93E"/>
  </w:style>
  <w:style w:type="paragraph" w:customStyle="1" w:styleId="BulletList">
    <w:name w:val="Bullet List"/>
    <w:basedOn w:val="Normal"/>
    <w:rsid w:val="004E393E"/>
    <w:pPr>
      <w:numPr>
        <w:numId w:val="5"/>
      </w:numPr>
    </w:pPr>
    <w:rPr>
      <w:sz w:val="22"/>
    </w:rPr>
  </w:style>
  <w:style w:type="paragraph" w:customStyle="1" w:styleId="bullet">
    <w:name w:val="bullet"/>
    <w:basedOn w:val="Normal"/>
    <w:rsid w:val="004E393E"/>
    <w:pPr>
      <w:numPr>
        <w:numId w:val="6"/>
      </w:numPr>
      <w:spacing w:before="120" w:after="120"/>
    </w:pPr>
    <w:rPr>
      <w:sz w:val="22"/>
    </w:rPr>
  </w:style>
  <w:style w:type="paragraph" w:styleId="BodyText">
    <w:name w:val="Body Text"/>
    <w:aliases w:val="bt,Body Txt"/>
    <w:basedOn w:val="Normal"/>
    <w:rsid w:val="00E22DEE"/>
    <w:pPr>
      <w:spacing w:before="120" w:after="120"/>
    </w:pPr>
    <w:rPr>
      <w:rFonts w:ascii="Times" w:hAnsi="Times"/>
      <w:sz w:val="22"/>
    </w:rPr>
  </w:style>
  <w:style w:type="paragraph" w:styleId="Title">
    <w:name w:val="Title"/>
    <w:basedOn w:val="Normal"/>
    <w:qFormat/>
    <w:rsid w:val="00E22DEE"/>
    <w:pPr>
      <w:widowControl w:val="0"/>
      <w:autoSpaceDE w:val="0"/>
      <w:autoSpaceDN w:val="0"/>
      <w:adjustRightInd w:val="0"/>
      <w:jc w:val="center"/>
    </w:pPr>
    <w:rPr>
      <w:rFonts w:ascii="Century Gothic" w:hAnsi="Century Gothic"/>
      <w:b/>
      <w:bCs/>
      <w:sz w:val="20"/>
    </w:rPr>
  </w:style>
  <w:style w:type="paragraph" w:styleId="BodyTextIndent">
    <w:name w:val="Body Text Indent"/>
    <w:basedOn w:val="Normal"/>
    <w:rsid w:val="00E22DEE"/>
    <w:pPr>
      <w:tabs>
        <w:tab w:val="left" w:pos="-1440"/>
      </w:tabs>
      <w:ind w:left="1440" w:hanging="720"/>
    </w:pPr>
    <w:rPr>
      <w:sz w:val="22"/>
    </w:rPr>
  </w:style>
  <w:style w:type="paragraph" w:customStyle="1" w:styleId="Level1">
    <w:name w:val="Level 1"/>
    <w:basedOn w:val="Normal"/>
    <w:rsid w:val="00E005F3"/>
    <w:pPr>
      <w:widowControl w:val="0"/>
      <w:numPr>
        <w:numId w:val="13"/>
      </w:numPr>
      <w:autoSpaceDE w:val="0"/>
      <w:autoSpaceDN w:val="0"/>
      <w:adjustRightInd w:val="0"/>
      <w:outlineLvl w:val="0"/>
    </w:pPr>
    <w:rPr>
      <w:rFonts w:ascii="Century Gothic" w:hAnsi="Century Gothic"/>
      <w:sz w:val="20"/>
    </w:rPr>
  </w:style>
  <w:style w:type="paragraph" w:styleId="BalloonText">
    <w:name w:val="Balloon Text"/>
    <w:basedOn w:val="Normal"/>
    <w:semiHidden/>
    <w:rsid w:val="00AE0D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9FECF-D03C-40CD-B3D1-0255F73B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SCOPE OF WORK:</vt:lpstr>
    </vt:vector>
  </TitlesOfParts>
  <Company>HDR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 OF WORK:</dc:title>
  <dc:creator>Administrator</dc:creator>
  <cp:lastModifiedBy>marcd</cp:lastModifiedBy>
  <cp:revision>2</cp:revision>
  <cp:lastPrinted>2009-08-07T17:25:00Z</cp:lastPrinted>
  <dcterms:created xsi:type="dcterms:W3CDTF">2011-10-19T16:13:00Z</dcterms:created>
  <dcterms:modified xsi:type="dcterms:W3CDTF">2011-10-19T16:13:00Z</dcterms:modified>
</cp:coreProperties>
</file>