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7DE" w:rsidRDefault="001417DE" w:rsidP="003139F4">
      <w:pPr>
        <w:pStyle w:val="Style1"/>
        <w:jc w:val="center"/>
        <w:rPr>
          <w:rFonts w:ascii="Arial" w:hAnsi="Arial" w:cs="Arial"/>
          <w:b/>
          <w:bCs/>
          <w:sz w:val="24"/>
        </w:rPr>
      </w:pPr>
      <w:r>
        <w:rPr>
          <w:rFonts w:ascii="Arial" w:hAnsi="Arial" w:cs="Arial"/>
          <w:b/>
          <w:bCs/>
          <w:sz w:val="24"/>
        </w:rPr>
        <w:t>SRFB AMENDMENT REQUEST</w:t>
      </w:r>
    </w:p>
    <w:p w:rsidR="001417DE" w:rsidRDefault="00627362" w:rsidP="00DF02FC">
      <w:pPr>
        <w:pStyle w:val="Style1"/>
        <w:jc w:val="center"/>
        <w:rPr>
          <w:rFonts w:ascii="Arial" w:hAnsi="Arial" w:cs="Arial"/>
          <w:b/>
          <w:bCs/>
          <w:sz w:val="24"/>
        </w:rPr>
      </w:pPr>
      <w:r>
        <w:rPr>
          <w:rFonts w:ascii="Arial" w:hAnsi="Arial" w:cs="Arial"/>
          <w:b/>
          <w:bCs/>
        </w:rPr>
        <w:t>SRFB Subcommittee</w:t>
      </w:r>
    </w:p>
    <w:p w:rsidR="001417DE" w:rsidRDefault="001417DE">
      <w:pPr>
        <w:pStyle w:val="Style1"/>
        <w:ind w:left="2160" w:firstLine="720"/>
        <w:rPr>
          <w:rFonts w:ascii="Arial" w:hAnsi="Arial" w:cs="Arial"/>
          <w:sz w:val="24"/>
        </w:rPr>
      </w:pPr>
    </w:p>
    <w:p w:rsidR="001417DE" w:rsidRDefault="001417DE">
      <w:r>
        <w:rPr>
          <w:b/>
          <w:bCs/>
        </w:rPr>
        <w:t>Project Name:</w:t>
      </w:r>
      <w:r>
        <w:tab/>
      </w:r>
      <w:r w:rsidR="000B443F">
        <w:tab/>
      </w:r>
      <w:r w:rsidR="00627362">
        <w:t>Lower Icicle Conservation Easement</w:t>
      </w:r>
      <w:r>
        <w:tab/>
      </w:r>
    </w:p>
    <w:p w:rsidR="001417DE" w:rsidRDefault="001417DE">
      <w:r>
        <w:rPr>
          <w:b/>
          <w:bCs/>
        </w:rPr>
        <w:t>Project Number:</w:t>
      </w:r>
      <w:r>
        <w:t xml:space="preserve"> </w:t>
      </w:r>
      <w:r>
        <w:tab/>
      </w:r>
      <w:r w:rsidR="000B443F">
        <w:tab/>
      </w:r>
      <w:r w:rsidR="00627362">
        <w:t>08-2060</w:t>
      </w:r>
      <w:r>
        <w:t xml:space="preserve"> A</w:t>
      </w:r>
      <w:r>
        <w:tab/>
      </w:r>
    </w:p>
    <w:p w:rsidR="001417DE" w:rsidRDefault="001417DE">
      <w:pPr>
        <w:rPr>
          <w:b/>
          <w:bCs/>
        </w:rPr>
      </w:pPr>
      <w:r>
        <w:rPr>
          <w:b/>
          <w:bCs/>
        </w:rPr>
        <w:t>Project Sponsor:</w:t>
      </w:r>
      <w:r>
        <w:tab/>
      </w:r>
      <w:r w:rsidR="000B443F">
        <w:tab/>
      </w:r>
      <w:r w:rsidR="00627362">
        <w:t>Chelan-Douglas Land Trust</w:t>
      </w:r>
      <w:r w:rsidR="002F2E37">
        <w:t xml:space="preserve"> (CDLT)</w:t>
      </w:r>
      <w:r>
        <w:tab/>
      </w:r>
    </w:p>
    <w:p w:rsidR="001417DE" w:rsidRDefault="001417DE">
      <w:pPr>
        <w:pStyle w:val="Heading1"/>
      </w:pPr>
      <w:r>
        <w:t xml:space="preserve">Lead Entity:  </w:t>
      </w:r>
      <w:r>
        <w:tab/>
      </w:r>
      <w:r w:rsidR="000B443F">
        <w:tab/>
      </w:r>
      <w:r w:rsidR="00627362">
        <w:rPr>
          <w:b w:val="0"/>
        </w:rPr>
        <w:t>Chelan County</w:t>
      </w:r>
      <w:r w:rsidRPr="001417DE">
        <w:rPr>
          <w:b w:val="0"/>
        </w:rPr>
        <w:t xml:space="preserve"> Lead Entity</w:t>
      </w:r>
      <w:r w:rsidRPr="001417DE">
        <w:rPr>
          <w:b w:val="0"/>
        </w:rPr>
        <w:tab/>
      </w:r>
    </w:p>
    <w:p w:rsidR="001417DE" w:rsidRDefault="001417DE">
      <w:pPr>
        <w:rPr>
          <w:b/>
          <w:bCs/>
        </w:rPr>
      </w:pPr>
      <w:r>
        <w:rPr>
          <w:b/>
          <w:bCs/>
        </w:rPr>
        <w:t>Lead Entity</w:t>
      </w:r>
      <w:r w:rsidR="000B443F">
        <w:rPr>
          <w:b/>
          <w:bCs/>
        </w:rPr>
        <w:t xml:space="preserve"> Ranking</w:t>
      </w:r>
      <w:r>
        <w:rPr>
          <w:b/>
          <w:bCs/>
        </w:rPr>
        <w:t>:</w:t>
      </w:r>
      <w:r>
        <w:rPr>
          <w:b/>
          <w:bCs/>
        </w:rPr>
        <w:tab/>
      </w:r>
      <w:r w:rsidR="00627362">
        <w:rPr>
          <w:bCs/>
        </w:rPr>
        <w:t>4 of 8</w:t>
      </w:r>
    </w:p>
    <w:p w:rsidR="00A13077" w:rsidRDefault="001417DE">
      <w:pPr>
        <w:rPr>
          <w:bCs/>
        </w:rPr>
      </w:pPr>
      <w:r>
        <w:rPr>
          <w:b/>
          <w:bCs/>
        </w:rPr>
        <w:t xml:space="preserve">Source of Funding: </w:t>
      </w:r>
      <w:r>
        <w:rPr>
          <w:b/>
          <w:bCs/>
        </w:rPr>
        <w:tab/>
      </w:r>
      <w:r w:rsidR="00627362">
        <w:rPr>
          <w:bCs/>
        </w:rPr>
        <w:t>State</w:t>
      </w:r>
    </w:p>
    <w:p w:rsidR="00DF02FC" w:rsidRPr="00A13077" w:rsidRDefault="00DF02FC">
      <w:pPr>
        <w:rPr>
          <w:bCs/>
        </w:rPr>
      </w:pPr>
      <w:r>
        <w:rPr>
          <w:bCs/>
        </w:rPr>
        <w:tab/>
      </w:r>
      <w:r>
        <w:rPr>
          <w:bCs/>
        </w:rPr>
        <w:tab/>
      </w:r>
      <w:r>
        <w:rPr>
          <w:bCs/>
        </w:rPr>
        <w:tab/>
      </w:r>
      <w:r>
        <w:rPr>
          <w:bCs/>
        </w:rPr>
        <w:tab/>
      </w:r>
      <w:r w:rsidRPr="00627362">
        <w:rPr>
          <w:b/>
          <w:bCs/>
          <w:u w:val="single"/>
        </w:rPr>
        <w:t>Current</w:t>
      </w:r>
      <w:r>
        <w:rPr>
          <w:bCs/>
        </w:rPr>
        <w:tab/>
      </w:r>
      <w:r>
        <w:rPr>
          <w:bCs/>
        </w:rPr>
        <w:tab/>
      </w:r>
      <w:r>
        <w:rPr>
          <w:bCs/>
        </w:rPr>
        <w:tab/>
      </w:r>
      <w:r w:rsidRPr="00627362">
        <w:rPr>
          <w:b/>
          <w:bCs/>
          <w:u w:val="single"/>
        </w:rPr>
        <w:t>Proposed</w:t>
      </w:r>
    </w:p>
    <w:p w:rsidR="001417DE" w:rsidRDefault="001417DE">
      <w:pPr>
        <w:ind w:left="2160" w:hanging="2160"/>
        <w:rPr>
          <w:b/>
          <w:bCs/>
        </w:rPr>
      </w:pPr>
      <w:r>
        <w:rPr>
          <w:b/>
          <w:bCs/>
        </w:rPr>
        <w:t xml:space="preserve">SRFB Funds:  </w:t>
      </w:r>
      <w:r>
        <w:rPr>
          <w:b/>
          <w:bCs/>
        </w:rPr>
        <w:tab/>
      </w:r>
      <w:r>
        <w:rPr>
          <w:b/>
          <w:bCs/>
        </w:rPr>
        <w:tab/>
      </w:r>
      <w:r w:rsidR="00DF02FC" w:rsidRPr="00DF02FC">
        <w:rPr>
          <w:bCs/>
        </w:rPr>
        <w:t>$</w:t>
      </w:r>
      <w:r w:rsidR="00627362">
        <w:rPr>
          <w:bCs/>
        </w:rPr>
        <w:t xml:space="preserve">   362,200</w:t>
      </w:r>
      <w:r w:rsidR="002A13A3" w:rsidRPr="00DF02FC">
        <w:rPr>
          <w:bCs/>
        </w:rPr>
        <w:tab/>
      </w:r>
      <w:r w:rsidR="00627362">
        <w:rPr>
          <w:bCs/>
        </w:rPr>
        <w:t>28</w:t>
      </w:r>
      <w:r w:rsidR="00DF02FC">
        <w:rPr>
          <w:bCs/>
        </w:rPr>
        <w:t>%</w:t>
      </w:r>
      <w:r w:rsidR="00627362">
        <w:rPr>
          <w:bCs/>
        </w:rPr>
        <w:tab/>
      </w:r>
      <w:r w:rsidR="00627362">
        <w:rPr>
          <w:bCs/>
        </w:rPr>
        <w:tab/>
        <w:t>$   362,200</w:t>
      </w:r>
      <w:r w:rsidR="00627362">
        <w:rPr>
          <w:bCs/>
        </w:rPr>
        <w:tab/>
        <w:t>79</w:t>
      </w:r>
      <w:r w:rsidR="00DF02FC">
        <w:rPr>
          <w:bCs/>
        </w:rPr>
        <w:t>%</w:t>
      </w:r>
    </w:p>
    <w:p w:rsidR="001417DE" w:rsidRPr="00B2642D" w:rsidRDefault="001417DE">
      <w:pPr>
        <w:ind w:left="2160" w:hanging="2160"/>
        <w:rPr>
          <w:b/>
          <w:bCs/>
          <w:u w:val="single"/>
        </w:rPr>
      </w:pPr>
      <w:r>
        <w:rPr>
          <w:b/>
          <w:bCs/>
        </w:rPr>
        <w:t xml:space="preserve">Sponsor Match:  </w:t>
      </w:r>
      <w:r>
        <w:rPr>
          <w:b/>
          <w:bCs/>
        </w:rPr>
        <w:tab/>
      </w:r>
      <w:r>
        <w:rPr>
          <w:b/>
          <w:bCs/>
        </w:rPr>
        <w:tab/>
      </w:r>
      <w:r w:rsidR="00627362">
        <w:rPr>
          <w:bCs/>
          <w:u w:val="single"/>
        </w:rPr>
        <w:t>$   944,000</w:t>
      </w:r>
      <w:r w:rsidR="00B2642D" w:rsidRPr="00DF02FC">
        <w:rPr>
          <w:bCs/>
        </w:rPr>
        <w:tab/>
      </w:r>
      <w:r w:rsidR="00627362">
        <w:rPr>
          <w:bCs/>
        </w:rPr>
        <w:t>72</w:t>
      </w:r>
      <w:r w:rsidR="00DF02FC">
        <w:rPr>
          <w:bCs/>
        </w:rPr>
        <w:t>%</w:t>
      </w:r>
      <w:r w:rsidR="00B2642D" w:rsidRPr="00DF02FC">
        <w:rPr>
          <w:bCs/>
        </w:rPr>
        <w:tab/>
      </w:r>
      <w:r w:rsidR="00DF02FC">
        <w:rPr>
          <w:bCs/>
        </w:rPr>
        <w:tab/>
      </w:r>
      <w:r w:rsidR="00DF02FC" w:rsidRPr="00DF02FC">
        <w:rPr>
          <w:bCs/>
          <w:u w:val="single"/>
        </w:rPr>
        <w:t xml:space="preserve">$   </w:t>
      </w:r>
      <w:r w:rsidR="00627362">
        <w:rPr>
          <w:bCs/>
          <w:u w:val="single"/>
        </w:rPr>
        <w:t xml:space="preserve">  95,550</w:t>
      </w:r>
      <w:r w:rsidR="00627362">
        <w:rPr>
          <w:bCs/>
        </w:rPr>
        <w:tab/>
        <w:t>21</w:t>
      </w:r>
      <w:r w:rsidR="00DF02FC" w:rsidRPr="00DF02FC">
        <w:rPr>
          <w:bCs/>
        </w:rPr>
        <w:t>%</w:t>
      </w:r>
    </w:p>
    <w:p w:rsidR="001417DE" w:rsidRDefault="001417DE">
      <w:pPr>
        <w:ind w:left="2160" w:hanging="2160"/>
        <w:rPr>
          <w:b/>
          <w:bCs/>
        </w:rPr>
      </w:pPr>
      <w:r>
        <w:rPr>
          <w:b/>
          <w:bCs/>
        </w:rPr>
        <w:t xml:space="preserve">Project Total: </w:t>
      </w:r>
      <w:r>
        <w:rPr>
          <w:b/>
          <w:bCs/>
        </w:rPr>
        <w:tab/>
      </w:r>
      <w:r>
        <w:rPr>
          <w:b/>
          <w:bCs/>
        </w:rPr>
        <w:tab/>
      </w:r>
      <w:r w:rsidR="00627362">
        <w:rPr>
          <w:bCs/>
        </w:rPr>
        <w:t>$1,306,200</w:t>
      </w:r>
      <w:r w:rsidR="00DF02FC">
        <w:rPr>
          <w:bCs/>
        </w:rPr>
        <w:tab/>
      </w:r>
      <w:r w:rsidR="00DF02FC">
        <w:rPr>
          <w:bCs/>
        </w:rPr>
        <w:tab/>
      </w:r>
      <w:r w:rsidR="00DF02FC">
        <w:rPr>
          <w:bCs/>
        </w:rPr>
        <w:tab/>
      </w:r>
      <w:r w:rsidR="00627362">
        <w:rPr>
          <w:bCs/>
        </w:rPr>
        <w:t>$   457,750</w:t>
      </w:r>
    </w:p>
    <w:p w:rsidR="001417DE" w:rsidRDefault="001417DE">
      <w:pPr>
        <w:pStyle w:val="Header"/>
        <w:tabs>
          <w:tab w:val="clear" w:pos="4320"/>
          <w:tab w:val="clear" w:pos="8640"/>
        </w:tabs>
      </w:pPr>
    </w:p>
    <w:p w:rsidR="00627362" w:rsidRDefault="002A2773" w:rsidP="00627362">
      <w:pPr>
        <w:rPr>
          <w:bCs/>
        </w:rPr>
      </w:pPr>
      <w:r>
        <w:rPr>
          <w:b/>
          <w:bCs/>
        </w:rPr>
        <w:t xml:space="preserve">Request:  </w:t>
      </w:r>
      <w:r w:rsidR="00627362">
        <w:rPr>
          <w:bCs/>
        </w:rPr>
        <w:t xml:space="preserve">Match reduction of $848,450 or 90% from the original </w:t>
      </w:r>
      <w:r w:rsidR="00D75C25">
        <w:rPr>
          <w:bCs/>
        </w:rPr>
        <w:t>proposal.  Phase 1 will not be required as a result, and Phases 2 &amp; 3 are scheduled to be closed by the end of this year.</w:t>
      </w:r>
    </w:p>
    <w:p w:rsidR="00CA6333" w:rsidRDefault="00CA6333" w:rsidP="00627362"/>
    <w:p w:rsidR="00375D25" w:rsidRDefault="001417DE">
      <w:pPr>
        <w:pStyle w:val="BodyTextIndent"/>
        <w:ind w:left="0"/>
        <w:rPr>
          <w:bCs/>
          <w:sz w:val="24"/>
        </w:rPr>
      </w:pPr>
      <w:r>
        <w:rPr>
          <w:b/>
          <w:bCs/>
          <w:sz w:val="24"/>
        </w:rPr>
        <w:t xml:space="preserve">Background: </w:t>
      </w:r>
      <w:r w:rsidR="006A7A57" w:rsidRPr="006A7A57">
        <w:rPr>
          <w:bCs/>
          <w:sz w:val="24"/>
        </w:rPr>
        <w:t xml:space="preserve">The grant was initially received by </w:t>
      </w:r>
      <w:r w:rsidR="006D75F0">
        <w:rPr>
          <w:bCs/>
          <w:sz w:val="24"/>
        </w:rPr>
        <w:t>the Chelan-Douglas Land Trust</w:t>
      </w:r>
      <w:r w:rsidR="006A7A57">
        <w:rPr>
          <w:bCs/>
          <w:sz w:val="24"/>
        </w:rPr>
        <w:t xml:space="preserve"> for </w:t>
      </w:r>
      <w:r w:rsidR="00CA6333">
        <w:rPr>
          <w:bCs/>
          <w:sz w:val="24"/>
        </w:rPr>
        <w:t xml:space="preserve">the </w:t>
      </w:r>
      <w:r w:rsidR="00F82173">
        <w:rPr>
          <w:bCs/>
          <w:sz w:val="24"/>
        </w:rPr>
        <w:t xml:space="preserve">Phase 1 </w:t>
      </w:r>
      <w:r w:rsidR="006A7A57">
        <w:rPr>
          <w:bCs/>
          <w:sz w:val="24"/>
        </w:rPr>
        <w:t>c</w:t>
      </w:r>
      <w:r w:rsidR="008465C8">
        <w:rPr>
          <w:bCs/>
          <w:sz w:val="24"/>
        </w:rPr>
        <w:t>onserva</w:t>
      </w:r>
      <w:r w:rsidR="006A7A57">
        <w:rPr>
          <w:bCs/>
          <w:sz w:val="24"/>
        </w:rPr>
        <w:t>tion easem</w:t>
      </w:r>
      <w:r w:rsidR="006D75F0">
        <w:rPr>
          <w:bCs/>
          <w:sz w:val="24"/>
        </w:rPr>
        <w:t>ent purchase on 65 acres of riparian/flo</w:t>
      </w:r>
      <w:r w:rsidR="00F82173">
        <w:rPr>
          <w:bCs/>
          <w:sz w:val="24"/>
        </w:rPr>
        <w:t xml:space="preserve">odplain habitat along </w:t>
      </w:r>
      <w:r w:rsidR="006D75F0">
        <w:rPr>
          <w:bCs/>
          <w:sz w:val="24"/>
        </w:rPr>
        <w:t xml:space="preserve">Icicle Creek, just upstream of the City of Leavenworth.  </w:t>
      </w:r>
      <w:r w:rsidR="00F82173">
        <w:rPr>
          <w:bCs/>
          <w:sz w:val="24"/>
        </w:rPr>
        <w:t>This phase proposed to protect 5,900 linear feet of riverbank.  Two additional Phases (2 &amp; 3) were identified</w:t>
      </w:r>
      <w:r w:rsidR="00CA6333">
        <w:rPr>
          <w:bCs/>
          <w:sz w:val="24"/>
        </w:rPr>
        <w:t xml:space="preserve"> in the grant</w:t>
      </w:r>
      <w:r w:rsidR="00F82173">
        <w:rPr>
          <w:bCs/>
          <w:sz w:val="24"/>
        </w:rPr>
        <w:t xml:space="preserve"> for future conservation easement purchase, which are for 10 and 5 acres respectively, and would protect a combined 3,155 linear feet of riverbank.  (</w:t>
      </w:r>
      <w:r w:rsidR="00F82173" w:rsidRPr="006D75F0">
        <w:rPr>
          <w:bCs/>
          <w:sz w:val="24"/>
        </w:rPr>
        <w:t>See Attachment A for vicinity and site map)</w:t>
      </w:r>
    </w:p>
    <w:p w:rsidR="00375D25" w:rsidRDefault="00375D25">
      <w:pPr>
        <w:pStyle w:val="BodyTextIndent"/>
        <w:ind w:left="0"/>
        <w:rPr>
          <w:bCs/>
          <w:sz w:val="24"/>
        </w:rPr>
      </w:pPr>
    </w:p>
    <w:p w:rsidR="002F2E37" w:rsidRDefault="002F2E37">
      <w:pPr>
        <w:pStyle w:val="BodyTextIndent"/>
        <w:ind w:left="0"/>
        <w:rPr>
          <w:bCs/>
          <w:sz w:val="24"/>
        </w:rPr>
      </w:pPr>
      <w:r>
        <w:rPr>
          <w:bCs/>
          <w:sz w:val="24"/>
        </w:rPr>
        <w:t>The CDLT submitted the Phase 1 application under the Washington Wildlife Recreation Program – Riparian (WWRP-RP) category for the match portion of their SRFB grant (10-1225).  The project ranked 6</w:t>
      </w:r>
      <w:r w:rsidRPr="002F2E37">
        <w:rPr>
          <w:bCs/>
          <w:sz w:val="24"/>
          <w:vertAlign w:val="superscript"/>
        </w:rPr>
        <w:t>th</w:t>
      </w:r>
      <w:r>
        <w:rPr>
          <w:bCs/>
          <w:sz w:val="24"/>
        </w:rPr>
        <w:t xml:space="preserve"> out of 20 projects statewide last year, however, due to the difficult legislative session, the entire last year.</w:t>
      </w:r>
    </w:p>
    <w:p w:rsidR="002E50B9" w:rsidRDefault="002E50B9">
      <w:pPr>
        <w:pStyle w:val="BodyTextIndent"/>
        <w:ind w:left="0"/>
        <w:rPr>
          <w:bCs/>
          <w:sz w:val="24"/>
        </w:rPr>
      </w:pPr>
    </w:p>
    <w:p w:rsidR="002E50B9" w:rsidRDefault="002E50B9">
      <w:pPr>
        <w:pStyle w:val="BodyTextIndent"/>
        <w:ind w:left="0"/>
        <w:rPr>
          <w:bCs/>
          <w:sz w:val="24"/>
        </w:rPr>
      </w:pPr>
      <w:r>
        <w:rPr>
          <w:bCs/>
          <w:sz w:val="24"/>
        </w:rPr>
        <w:t>The CDLT worked closely with the Chelan County lead entity in considering several amendment options prior to settling on this request.  Other options considered and reasons rejected were:  1 - to request a two-year time extension and reapply for WWRP again in 2012, with potential funding available in 2013.  This was too lengthy of an extension for the family selling their property and for the RCO</w:t>
      </w:r>
      <w:r w:rsidR="00CA6333">
        <w:rPr>
          <w:bCs/>
          <w:sz w:val="24"/>
        </w:rPr>
        <w:t>,</w:t>
      </w:r>
      <w:r>
        <w:rPr>
          <w:bCs/>
          <w:sz w:val="24"/>
        </w:rPr>
        <w:t xml:space="preserve"> due to the uncertainty of receiving funding; 2 – to reduce the size of the Phase 1 acquisition.  The CDLT and the seller both seek to protect the entire Phase 1 and will continue to pursue multiple funding sources, including</w:t>
      </w:r>
      <w:r w:rsidR="00CA6333">
        <w:rPr>
          <w:bCs/>
          <w:sz w:val="24"/>
        </w:rPr>
        <w:t xml:space="preserve"> SRFB and </w:t>
      </w:r>
      <w:r>
        <w:rPr>
          <w:bCs/>
          <w:sz w:val="24"/>
        </w:rPr>
        <w:t>WWRP; 3 – to request a scope change to a different tributary to the Wenatchee or to a different watershed.  This was the least desirable alternative and greatly deviates from the original scope.</w:t>
      </w:r>
    </w:p>
    <w:p w:rsidR="001417DE" w:rsidRDefault="001417DE">
      <w:pPr>
        <w:autoSpaceDE w:val="0"/>
        <w:autoSpaceDN w:val="0"/>
        <w:adjustRightInd w:val="0"/>
        <w:rPr>
          <w:szCs w:val="20"/>
        </w:rPr>
      </w:pPr>
    </w:p>
    <w:p w:rsidR="007B5AC5" w:rsidRDefault="001417DE">
      <w:pPr>
        <w:autoSpaceDE w:val="0"/>
        <w:autoSpaceDN w:val="0"/>
        <w:adjustRightInd w:val="0"/>
        <w:rPr>
          <w:b/>
          <w:bCs/>
        </w:rPr>
      </w:pPr>
      <w:r>
        <w:rPr>
          <w:b/>
          <w:bCs/>
          <w:szCs w:val="20"/>
        </w:rPr>
        <w:t xml:space="preserve">Staff </w:t>
      </w:r>
      <w:r>
        <w:rPr>
          <w:b/>
          <w:bCs/>
        </w:rPr>
        <w:t>Recommendation:</w:t>
      </w:r>
      <w:r>
        <w:rPr>
          <w:b/>
          <w:bCs/>
        </w:rPr>
        <w:tab/>
      </w:r>
    </w:p>
    <w:p w:rsidR="00A805E3" w:rsidRDefault="00BF2441" w:rsidP="007B5AC5">
      <w:pPr>
        <w:spacing w:line="249" w:lineRule="exact"/>
      </w:pPr>
      <w:r>
        <w:rPr>
          <w:b/>
          <w:bCs/>
        </w:rPr>
        <w:t xml:space="preserve"> </w:t>
      </w:r>
      <w:r w:rsidR="007B5AC5">
        <w:t xml:space="preserve">Staff recommends approving the </w:t>
      </w:r>
      <w:r w:rsidR="00CA6333">
        <w:t>match reduction</w:t>
      </w:r>
      <w:r w:rsidR="007B5AC5">
        <w:t xml:space="preserve"> because:</w:t>
      </w:r>
    </w:p>
    <w:p w:rsidR="00A805E3" w:rsidRDefault="00A805E3" w:rsidP="00A805E3">
      <w:pPr>
        <w:numPr>
          <w:ilvl w:val="0"/>
          <w:numId w:val="1"/>
        </w:numPr>
        <w:spacing w:line="249" w:lineRule="exact"/>
      </w:pPr>
      <w:r>
        <w:t>The request fits</w:t>
      </w:r>
      <w:r w:rsidR="00CA6333">
        <w:t xml:space="preserve"> in the SRFB authority Matrix #6</w:t>
      </w:r>
      <w:r>
        <w:t xml:space="preserve"> – </w:t>
      </w:r>
      <w:r w:rsidR="00CA6333">
        <w:t>Reduce match.</w:t>
      </w:r>
    </w:p>
    <w:p w:rsidR="00CA6333" w:rsidRDefault="00CA6333" w:rsidP="00A805E3">
      <w:pPr>
        <w:numPr>
          <w:ilvl w:val="0"/>
          <w:numId w:val="1"/>
        </w:numPr>
        <w:spacing w:line="249" w:lineRule="exact"/>
      </w:pPr>
      <w:r>
        <w:t>The Chelan County lead entity supports this request.</w:t>
      </w:r>
    </w:p>
    <w:p w:rsidR="007B5AC5" w:rsidRDefault="00CA6333" w:rsidP="007B5AC5">
      <w:pPr>
        <w:numPr>
          <w:ilvl w:val="0"/>
          <w:numId w:val="1"/>
        </w:numPr>
        <w:spacing w:line="249" w:lineRule="exact"/>
      </w:pPr>
      <w:r>
        <w:t xml:space="preserve">The Phase 2 &amp; 3 properties were identified in the original grant application, are contiguous and have similar salmon use and habitat values as the Phase 1 property.  </w:t>
      </w:r>
    </w:p>
    <w:p w:rsidR="007B5AC5" w:rsidRDefault="007B5AC5" w:rsidP="007B5AC5">
      <w:pPr>
        <w:numPr>
          <w:ilvl w:val="0"/>
          <w:numId w:val="1"/>
        </w:numPr>
        <w:spacing w:line="249" w:lineRule="exact"/>
      </w:pPr>
      <w:r>
        <w:t xml:space="preserve">The sponsor </w:t>
      </w:r>
      <w:r w:rsidR="00CA6333">
        <w:t xml:space="preserve">has </w:t>
      </w:r>
      <w:r>
        <w:t xml:space="preserve">secured </w:t>
      </w:r>
      <w:r w:rsidR="00CA6333">
        <w:t>their matching funds for the Phase 2 &amp; 3 easements.</w:t>
      </w:r>
    </w:p>
    <w:p w:rsidR="00CA6333" w:rsidRDefault="007B5AC5" w:rsidP="00D21723">
      <w:pPr>
        <w:numPr>
          <w:ilvl w:val="0"/>
          <w:numId w:val="1"/>
        </w:numPr>
        <w:spacing w:line="249" w:lineRule="exact"/>
      </w:pPr>
      <w:r>
        <w:t xml:space="preserve">The </w:t>
      </w:r>
      <w:r w:rsidR="00CA6333">
        <w:t>family selling the property is motivated to execute the transaction by the end of 2011, and producing success will help the dynamics towards continued efforts to project Phase 1.</w:t>
      </w:r>
    </w:p>
    <w:p w:rsidR="00D21723" w:rsidRDefault="007B5AC5" w:rsidP="00D21723">
      <w:pPr>
        <w:numPr>
          <w:ilvl w:val="0"/>
          <w:numId w:val="1"/>
        </w:numPr>
        <w:spacing w:line="249" w:lineRule="exact"/>
      </w:pPr>
      <w:r>
        <w:t xml:space="preserve">The sponsor has had an excellent track record with this and past projects. </w:t>
      </w:r>
    </w:p>
    <w:p w:rsidR="000B443F" w:rsidRDefault="000B443F" w:rsidP="000B443F">
      <w:pPr>
        <w:spacing w:line="249" w:lineRule="exact"/>
        <w:ind w:left="360"/>
      </w:pPr>
    </w:p>
    <w:p w:rsidR="00B63DD2" w:rsidRDefault="00CA6333" w:rsidP="00D21723">
      <w:pPr>
        <w:autoSpaceDE w:val="0"/>
        <w:autoSpaceDN w:val="0"/>
        <w:adjustRightInd w:val="0"/>
      </w:pPr>
      <w:r>
        <w:rPr>
          <w:b/>
        </w:rPr>
        <w:t>SRFB Subcommittee</w:t>
      </w:r>
      <w:r w:rsidR="000B443F" w:rsidRPr="00D21723">
        <w:rPr>
          <w:b/>
        </w:rPr>
        <w:t xml:space="preserve"> </w:t>
      </w:r>
      <w:r w:rsidR="001417DE" w:rsidRPr="00D21723">
        <w:rPr>
          <w:b/>
        </w:rPr>
        <w:t>Decision:</w:t>
      </w:r>
      <w:r w:rsidR="00E6215B">
        <w:t xml:space="preserve">  </w:t>
      </w:r>
      <w:r w:rsidR="00105189">
        <w:t>08-15-11</w:t>
      </w:r>
    </w:p>
    <w:p w:rsidR="00D21723" w:rsidRDefault="00D21723" w:rsidP="00D21723">
      <w:pPr>
        <w:autoSpaceDE w:val="0"/>
        <w:autoSpaceDN w:val="0"/>
        <w:adjustRightInd w:val="0"/>
        <w:rPr>
          <w:b/>
          <w:bCs/>
        </w:rPr>
      </w:pPr>
    </w:p>
    <w:p w:rsidR="002F2E37" w:rsidRPr="00D21723" w:rsidRDefault="002F2E37" w:rsidP="00D21723">
      <w:pPr>
        <w:autoSpaceDE w:val="0"/>
        <w:autoSpaceDN w:val="0"/>
        <w:adjustRightInd w:val="0"/>
        <w:rPr>
          <w:b/>
          <w:bCs/>
        </w:rPr>
      </w:pPr>
    </w:p>
    <w:p w:rsidR="000B443F" w:rsidRDefault="000B443F" w:rsidP="000B443F">
      <w:pPr>
        <w:pStyle w:val="Header"/>
        <w:tabs>
          <w:tab w:val="clear" w:pos="4320"/>
          <w:tab w:val="clear" w:pos="8640"/>
        </w:tabs>
        <w:autoSpaceDE w:val="0"/>
        <w:autoSpaceDN w:val="0"/>
        <w:adjustRightInd w:val="0"/>
        <w:jc w:val="center"/>
        <w:rPr>
          <w:b/>
          <w:u w:val="single"/>
        </w:rPr>
      </w:pPr>
      <w:r w:rsidRPr="000B443F">
        <w:rPr>
          <w:b/>
          <w:u w:val="single"/>
        </w:rPr>
        <w:t>Attachment A</w:t>
      </w:r>
    </w:p>
    <w:p w:rsidR="00E14C4D" w:rsidRPr="006D75F0" w:rsidRDefault="000B443F" w:rsidP="006D75F0">
      <w:pPr>
        <w:pStyle w:val="Header"/>
        <w:tabs>
          <w:tab w:val="clear" w:pos="4320"/>
          <w:tab w:val="clear" w:pos="8640"/>
        </w:tabs>
        <w:autoSpaceDE w:val="0"/>
        <w:autoSpaceDN w:val="0"/>
        <w:adjustRightInd w:val="0"/>
        <w:jc w:val="center"/>
        <w:rPr>
          <w:b/>
        </w:rPr>
      </w:pPr>
      <w:r>
        <w:rPr>
          <w:b/>
        </w:rPr>
        <w:t>Vicinity &amp; Site Map</w:t>
      </w:r>
    </w:p>
    <w:p w:rsidR="00E14C4D" w:rsidRDefault="00E14C4D">
      <w:pPr>
        <w:pStyle w:val="Header"/>
        <w:tabs>
          <w:tab w:val="clear" w:pos="4320"/>
          <w:tab w:val="clear" w:pos="8640"/>
        </w:tabs>
        <w:autoSpaceDE w:val="0"/>
        <w:autoSpaceDN w:val="0"/>
        <w:adjustRightInd w:val="0"/>
      </w:pPr>
    </w:p>
    <w:p w:rsidR="00B63DD2" w:rsidRDefault="006D75F0">
      <w:pPr>
        <w:pStyle w:val="Header"/>
        <w:tabs>
          <w:tab w:val="clear" w:pos="4320"/>
          <w:tab w:val="clear" w:pos="8640"/>
        </w:tabs>
        <w:autoSpaceDE w:val="0"/>
        <w:autoSpaceDN w:val="0"/>
        <w:adjustRightInd w:val="0"/>
      </w:pPr>
      <w:r w:rsidRPr="006D75F0">
        <w:rPr>
          <w:noProof/>
        </w:rPr>
        <w:drawing>
          <wp:inline distT="0" distB="0" distL="0" distR="0">
            <wp:extent cx="6143625" cy="7686675"/>
            <wp:effectExtent l="19050" t="0" r="9525" b="0"/>
            <wp:docPr id="5" name="Picture 1" descr="\\CDLT-SBS\public\Projects\Upper Valley Region\Lower Icicle\vicinity map.jpg"/>
            <wp:cNvGraphicFramePr/>
            <a:graphic xmlns:a="http://schemas.openxmlformats.org/drawingml/2006/main">
              <a:graphicData uri="http://schemas.openxmlformats.org/drawingml/2006/picture">
                <pic:pic xmlns:pic="http://schemas.openxmlformats.org/drawingml/2006/picture">
                  <pic:nvPicPr>
                    <pic:cNvPr id="21507" name="Picture 2" descr="\\CDLT-SBS\public\Projects\Upper Valley Region\Lower Icicle\vicinity map.jpg"/>
                    <pic:cNvPicPr>
                      <a:picLocks noChangeAspect="1" noChangeArrowheads="1"/>
                    </pic:cNvPicPr>
                  </pic:nvPicPr>
                  <pic:blipFill>
                    <a:blip r:embed="rId7" cstate="print"/>
                    <a:srcRect/>
                    <a:stretch>
                      <a:fillRect/>
                    </a:stretch>
                  </pic:blipFill>
                  <pic:spPr bwMode="auto">
                    <a:xfrm>
                      <a:off x="0" y="0"/>
                      <a:ext cx="6147308" cy="7691283"/>
                    </a:xfrm>
                    <a:prstGeom prst="rect">
                      <a:avLst/>
                    </a:prstGeom>
                    <a:noFill/>
                    <a:ln w="9525">
                      <a:noFill/>
                      <a:miter lim="800000"/>
                      <a:headEnd/>
                      <a:tailEnd/>
                    </a:ln>
                  </pic:spPr>
                </pic:pic>
              </a:graphicData>
            </a:graphic>
          </wp:inline>
        </w:drawing>
      </w:r>
    </w:p>
    <w:p w:rsidR="00DC26ED" w:rsidRDefault="006D75F0">
      <w:pPr>
        <w:pStyle w:val="Header"/>
        <w:tabs>
          <w:tab w:val="clear" w:pos="4320"/>
          <w:tab w:val="clear" w:pos="8640"/>
        </w:tabs>
        <w:autoSpaceDE w:val="0"/>
        <w:autoSpaceDN w:val="0"/>
        <w:adjustRightInd w:val="0"/>
      </w:pPr>
      <w:r w:rsidRPr="006D75F0">
        <w:rPr>
          <w:noProof/>
        </w:rPr>
        <w:lastRenderedPageBreak/>
        <w:drawing>
          <wp:inline distT="0" distB="0" distL="0" distR="0">
            <wp:extent cx="6076950" cy="7953375"/>
            <wp:effectExtent l="19050" t="0" r="0" b="0"/>
            <wp:docPr id="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99364" cy="6858000"/>
                      <a:chOff x="1922318" y="0"/>
                      <a:chExt cx="5299364" cy="6858000"/>
                    </a:xfrm>
                  </a:grpSpPr>
                  <a:pic>
                    <a:nvPicPr>
                      <a:cNvPr id="2" name="Picture 1" descr="08-2060-26.jpg"/>
                      <a:cNvPicPr>
                        <a:picLocks noChangeAspect="1"/>
                      </a:cNvPicPr>
                    </a:nvPicPr>
                    <a:blipFill>
                      <a:blip r:embed="rId8"/>
                      <a:stretch>
                        <a:fillRect/>
                      </a:stretch>
                    </a:blipFill>
                    <a:spPr>
                      <a:xfrm>
                        <a:off x="1922318" y="0"/>
                        <a:ext cx="5299364" cy="6858000"/>
                      </a:xfrm>
                      <a:prstGeom prst="rect">
                        <a:avLst/>
                      </a:prstGeom>
                    </a:spPr>
                  </a:pic>
                  <a:sp>
                    <a:nvSpPr>
                      <a:cNvPr id="3" name="TextBox 2"/>
                      <a:cNvSpPr txBox="1"/>
                    </a:nvSpPr>
                    <a:spPr>
                      <a:xfrm>
                        <a:off x="5257800" y="1981200"/>
                        <a:ext cx="533400" cy="21544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t>65 acres</a:t>
                          </a:r>
                          <a:endParaRPr lang="en-US" sz="800" dirty="0"/>
                        </a:p>
                      </a:txBody>
                      <a:useSpRect/>
                    </a:txSp>
                  </a:sp>
                </lc:lockedCanvas>
              </a:graphicData>
            </a:graphic>
          </wp:inline>
        </w:drawing>
      </w:r>
    </w:p>
    <w:p w:rsidR="00E14C4D" w:rsidRDefault="00E14C4D" w:rsidP="000B443F">
      <w:pPr>
        <w:pStyle w:val="Header"/>
        <w:tabs>
          <w:tab w:val="clear" w:pos="4320"/>
          <w:tab w:val="clear" w:pos="8640"/>
        </w:tabs>
        <w:autoSpaceDE w:val="0"/>
        <w:autoSpaceDN w:val="0"/>
        <w:adjustRightInd w:val="0"/>
        <w:jc w:val="center"/>
        <w:rPr>
          <w:b/>
          <w:u w:val="single"/>
        </w:rPr>
      </w:pPr>
    </w:p>
    <w:p w:rsidR="006D75F0" w:rsidRDefault="006D75F0" w:rsidP="000B443F">
      <w:pPr>
        <w:pStyle w:val="Header"/>
        <w:tabs>
          <w:tab w:val="clear" w:pos="4320"/>
          <w:tab w:val="clear" w:pos="8640"/>
        </w:tabs>
        <w:autoSpaceDE w:val="0"/>
        <w:autoSpaceDN w:val="0"/>
        <w:adjustRightInd w:val="0"/>
        <w:jc w:val="center"/>
        <w:rPr>
          <w:b/>
          <w:u w:val="single"/>
        </w:rPr>
      </w:pPr>
    </w:p>
    <w:p w:rsidR="006D75F0" w:rsidRDefault="006D75F0" w:rsidP="000B443F">
      <w:pPr>
        <w:pStyle w:val="Header"/>
        <w:tabs>
          <w:tab w:val="clear" w:pos="4320"/>
          <w:tab w:val="clear" w:pos="8640"/>
        </w:tabs>
        <w:autoSpaceDE w:val="0"/>
        <w:autoSpaceDN w:val="0"/>
        <w:adjustRightInd w:val="0"/>
        <w:jc w:val="center"/>
        <w:rPr>
          <w:b/>
          <w:u w:val="single"/>
        </w:rPr>
      </w:pPr>
    </w:p>
    <w:p w:rsidR="006D75F0" w:rsidRDefault="006D75F0" w:rsidP="000B443F">
      <w:pPr>
        <w:pStyle w:val="Header"/>
        <w:tabs>
          <w:tab w:val="clear" w:pos="4320"/>
          <w:tab w:val="clear" w:pos="8640"/>
        </w:tabs>
        <w:autoSpaceDE w:val="0"/>
        <w:autoSpaceDN w:val="0"/>
        <w:adjustRightInd w:val="0"/>
        <w:jc w:val="center"/>
        <w:rPr>
          <w:b/>
          <w:u w:val="single"/>
        </w:rPr>
      </w:pPr>
    </w:p>
    <w:sectPr w:rsidR="006D75F0" w:rsidSect="00375D25">
      <w:headerReference w:type="default" r:id="rId9"/>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9CE" w:rsidRDefault="002329CE">
      <w:r>
        <w:separator/>
      </w:r>
    </w:p>
  </w:endnote>
  <w:endnote w:type="continuationSeparator" w:id="0">
    <w:p w:rsidR="002329CE" w:rsidRDefault="002329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723" w:rsidRDefault="000A30D5">
    <w:pPr>
      <w:pStyle w:val="Footer"/>
      <w:framePr w:wrap="around" w:vAnchor="text" w:hAnchor="margin" w:xAlign="center" w:y="1"/>
      <w:rPr>
        <w:rStyle w:val="PageNumber"/>
      </w:rPr>
    </w:pPr>
    <w:r>
      <w:rPr>
        <w:rStyle w:val="PageNumber"/>
      </w:rPr>
      <w:fldChar w:fldCharType="begin"/>
    </w:r>
    <w:r w:rsidR="00D21723">
      <w:rPr>
        <w:rStyle w:val="PageNumber"/>
      </w:rPr>
      <w:instrText xml:space="preserve">PAGE  </w:instrText>
    </w:r>
    <w:r>
      <w:rPr>
        <w:rStyle w:val="PageNumber"/>
      </w:rPr>
      <w:fldChar w:fldCharType="end"/>
    </w:r>
  </w:p>
  <w:p w:rsidR="00D21723" w:rsidRDefault="00D217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723" w:rsidRDefault="000A30D5">
    <w:pPr>
      <w:pStyle w:val="Footer"/>
      <w:framePr w:wrap="around" w:vAnchor="text" w:hAnchor="margin" w:xAlign="center" w:y="1"/>
      <w:rPr>
        <w:rStyle w:val="PageNumber"/>
      </w:rPr>
    </w:pPr>
    <w:r>
      <w:rPr>
        <w:rStyle w:val="PageNumber"/>
      </w:rPr>
      <w:fldChar w:fldCharType="begin"/>
    </w:r>
    <w:r w:rsidR="00D21723">
      <w:rPr>
        <w:rStyle w:val="PageNumber"/>
      </w:rPr>
      <w:instrText xml:space="preserve">PAGE  </w:instrText>
    </w:r>
    <w:r>
      <w:rPr>
        <w:rStyle w:val="PageNumber"/>
      </w:rPr>
      <w:fldChar w:fldCharType="separate"/>
    </w:r>
    <w:r w:rsidR="00105189">
      <w:rPr>
        <w:rStyle w:val="PageNumber"/>
        <w:noProof/>
      </w:rPr>
      <w:t>1</w:t>
    </w:r>
    <w:r>
      <w:rPr>
        <w:rStyle w:val="PageNumber"/>
      </w:rPr>
      <w:fldChar w:fldCharType="end"/>
    </w:r>
  </w:p>
  <w:p w:rsidR="00D21723" w:rsidRDefault="00D217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9CE" w:rsidRDefault="002329CE">
      <w:r>
        <w:separator/>
      </w:r>
    </w:p>
  </w:footnote>
  <w:footnote w:type="continuationSeparator" w:id="0">
    <w:p w:rsidR="002329CE" w:rsidRDefault="002329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723" w:rsidRDefault="000A30D5">
    <w:pPr>
      <w:pStyle w:val="Header"/>
      <w:rPr>
        <w:sz w:val="22"/>
      </w:rPr>
    </w:pPr>
    <w:r>
      <w:rPr>
        <w:sz w:val="22"/>
      </w:rPr>
      <w:fldChar w:fldCharType="begin"/>
    </w:r>
    <w:r w:rsidR="00D21723">
      <w:rPr>
        <w:sz w:val="22"/>
      </w:rPr>
      <w:instrText xml:space="preserve"> DATE \@ "M/d/yyyy" </w:instrText>
    </w:r>
    <w:r>
      <w:rPr>
        <w:sz w:val="22"/>
      </w:rPr>
      <w:fldChar w:fldCharType="separate"/>
    </w:r>
    <w:r w:rsidR="00105189">
      <w:rPr>
        <w:noProof/>
        <w:sz w:val="22"/>
      </w:rPr>
      <w:t>8/15/2011</w:t>
    </w:r>
    <w:r>
      <w:rPr>
        <w:sz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7A9"/>
    <w:multiLevelType w:val="hybridMultilevel"/>
    <w:tmpl w:val="236C3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1417DE"/>
    <w:rsid w:val="00054A81"/>
    <w:rsid w:val="000558E9"/>
    <w:rsid w:val="00060B1D"/>
    <w:rsid w:val="000674E9"/>
    <w:rsid w:val="000A30D5"/>
    <w:rsid w:val="000B443F"/>
    <w:rsid w:val="00105189"/>
    <w:rsid w:val="001417DE"/>
    <w:rsid w:val="001C7B23"/>
    <w:rsid w:val="001E4446"/>
    <w:rsid w:val="002171A4"/>
    <w:rsid w:val="002329CE"/>
    <w:rsid w:val="0027251E"/>
    <w:rsid w:val="002A13A3"/>
    <w:rsid w:val="002A2773"/>
    <w:rsid w:val="002E48C7"/>
    <w:rsid w:val="002E4F29"/>
    <w:rsid w:val="002E50B9"/>
    <w:rsid w:val="002F2E37"/>
    <w:rsid w:val="003139F4"/>
    <w:rsid w:val="00346B49"/>
    <w:rsid w:val="0035353F"/>
    <w:rsid w:val="00375D25"/>
    <w:rsid w:val="003C03E0"/>
    <w:rsid w:val="0045676B"/>
    <w:rsid w:val="00475160"/>
    <w:rsid w:val="004E40CD"/>
    <w:rsid w:val="005211FE"/>
    <w:rsid w:val="00627362"/>
    <w:rsid w:val="006A7A57"/>
    <w:rsid w:val="006D5BF2"/>
    <w:rsid w:val="006D75F0"/>
    <w:rsid w:val="00716787"/>
    <w:rsid w:val="007B5AC5"/>
    <w:rsid w:val="00844901"/>
    <w:rsid w:val="008465C8"/>
    <w:rsid w:val="00A13077"/>
    <w:rsid w:val="00A805E3"/>
    <w:rsid w:val="00B10A0E"/>
    <w:rsid w:val="00B2642D"/>
    <w:rsid w:val="00B4488A"/>
    <w:rsid w:val="00B53CBD"/>
    <w:rsid w:val="00B63DD2"/>
    <w:rsid w:val="00B67871"/>
    <w:rsid w:val="00B71C70"/>
    <w:rsid w:val="00BF2441"/>
    <w:rsid w:val="00C2454F"/>
    <w:rsid w:val="00C7634E"/>
    <w:rsid w:val="00CA6333"/>
    <w:rsid w:val="00D21723"/>
    <w:rsid w:val="00D6560F"/>
    <w:rsid w:val="00D75C25"/>
    <w:rsid w:val="00DC26ED"/>
    <w:rsid w:val="00DF02FC"/>
    <w:rsid w:val="00DF7278"/>
    <w:rsid w:val="00E00A1D"/>
    <w:rsid w:val="00E14C4D"/>
    <w:rsid w:val="00E6215B"/>
    <w:rsid w:val="00EF139E"/>
    <w:rsid w:val="00F438E6"/>
    <w:rsid w:val="00F71081"/>
    <w:rsid w:val="00F82173"/>
    <w:rsid w:val="00FC65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8C7"/>
    <w:rPr>
      <w:rFonts w:ascii="Arial" w:hAnsi="Arial" w:cs="Arial"/>
      <w:sz w:val="24"/>
      <w:szCs w:val="24"/>
    </w:rPr>
  </w:style>
  <w:style w:type="paragraph" w:styleId="Heading1">
    <w:name w:val="heading 1"/>
    <w:basedOn w:val="Normal"/>
    <w:next w:val="Normal"/>
    <w:qFormat/>
    <w:rsid w:val="002E48C7"/>
    <w:pPr>
      <w:keepNext/>
      <w:outlineLvl w:val="0"/>
    </w:pPr>
    <w:rPr>
      <w:b/>
      <w:bCs/>
    </w:rPr>
  </w:style>
  <w:style w:type="paragraph" w:styleId="Heading2">
    <w:name w:val="heading 2"/>
    <w:basedOn w:val="Normal"/>
    <w:next w:val="Normal"/>
    <w:qFormat/>
    <w:rsid w:val="002E48C7"/>
    <w:pPr>
      <w:keepNext/>
      <w:ind w:left="2160" w:hanging="21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2E48C7"/>
  </w:style>
  <w:style w:type="paragraph" w:styleId="BodyTextIndent">
    <w:name w:val="Body Text Indent"/>
    <w:basedOn w:val="Normal"/>
    <w:rsid w:val="002E48C7"/>
    <w:pPr>
      <w:ind w:left="2160"/>
    </w:pPr>
    <w:rPr>
      <w:sz w:val="20"/>
    </w:rPr>
  </w:style>
  <w:style w:type="paragraph" w:styleId="Header">
    <w:name w:val="header"/>
    <w:basedOn w:val="Normal"/>
    <w:rsid w:val="002E48C7"/>
    <w:pPr>
      <w:tabs>
        <w:tab w:val="center" w:pos="4320"/>
        <w:tab w:val="right" w:pos="8640"/>
      </w:tabs>
    </w:pPr>
  </w:style>
  <w:style w:type="paragraph" w:styleId="Footer">
    <w:name w:val="footer"/>
    <w:basedOn w:val="Normal"/>
    <w:rsid w:val="002E48C7"/>
    <w:pPr>
      <w:tabs>
        <w:tab w:val="center" w:pos="4320"/>
        <w:tab w:val="right" w:pos="8640"/>
      </w:tabs>
    </w:pPr>
  </w:style>
  <w:style w:type="character" w:styleId="PageNumber">
    <w:name w:val="page number"/>
    <w:basedOn w:val="DefaultParagraphFont"/>
    <w:rsid w:val="002E48C7"/>
  </w:style>
  <w:style w:type="paragraph" w:styleId="BalloonText">
    <w:name w:val="Balloon Text"/>
    <w:basedOn w:val="Normal"/>
    <w:semiHidden/>
    <w:rsid w:val="007B5A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403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Project Name:</vt:lpstr>
    </vt:vector>
  </TitlesOfParts>
  <Company>IAC</Company>
  <LinksUpToDate>false</LinksUpToDate>
  <CharactersWithSpaces>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creator>Debra Wilhelmi</dc:creator>
  <cp:lastModifiedBy>marcd</cp:lastModifiedBy>
  <cp:revision>2</cp:revision>
  <cp:lastPrinted>2008-01-17T19:06:00Z</cp:lastPrinted>
  <dcterms:created xsi:type="dcterms:W3CDTF">2011-08-15T20:39:00Z</dcterms:created>
  <dcterms:modified xsi:type="dcterms:W3CDTF">2011-08-15T20:39:00Z</dcterms:modified>
</cp:coreProperties>
</file>