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242" w:rsidRDefault="005965B7">
      <w:pPr>
        <w:jc w:val="center"/>
      </w:pPr>
      <w:r>
        <w:rPr>
          <w:noProof/>
        </w:rPr>
        <w:drawing>
          <wp:inline distT="0" distB="0" distL="0" distR="0">
            <wp:extent cx="948690" cy="948690"/>
            <wp:effectExtent l="19050" t="0" r="3810" b="0"/>
            <wp:docPr id="1" name="Picture 1" descr="C:\data\Logos\wagrn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Logos\wagrn_sm.gif"/>
                    <pic:cNvPicPr>
                      <a:picLocks noChangeAspect="1" noChangeArrowheads="1"/>
                    </pic:cNvPicPr>
                  </pic:nvPicPr>
                  <pic:blipFill>
                    <a:blip r:embed="rId5"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p>
    <w:p w:rsidR="00504242" w:rsidRDefault="00504242">
      <w:pPr>
        <w:jc w:val="center"/>
      </w:pPr>
    </w:p>
    <w:p w:rsidR="00504242" w:rsidRDefault="00F0505B">
      <w:pPr>
        <w:jc w:val="center"/>
      </w:pPr>
      <w:r>
        <w:t>State of Washington</w:t>
      </w:r>
    </w:p>
    <w:p w:rsidR="00504242" w:rsidRDefault="00F0505B">
      <w:pPr>
        <w:pStyle w:val="Heading1"/>
      </w:pPr>
      <w:r>
        <w:t>Department of Fish and Wildlife</w:t>
      </w:r>
    </w:p>
    <w:p w:rsidR="00504242" w:rsidRDefault="005965B7" w:rsidP="00FF28F0">
      <w:pPr>
        <w:jc w:val="center"/>
        <w:rPr>
          <w:sz w:val="20"/>
        </w:rPr>
      </w:pPr>
      <w:r>
        <w:rPr>
          <w:sz w:val="20"/>
        </w:rPr>
        <w:t>Winthrop Field Office:   350 Bear Creek Rd, Winthrop WA, 98862</w:t>
      </w:r>
    </w:p>
    <w:p w:rsidR="00FF28F0" w:rsidRDefault="00FF28F0" w:rsidP="00FF28F0">
      <w:pPr>
        <w:jc w:val="center"/>
        <w:rPr>
          <w:sz w:val="20"/>
        </w:rPr>
      </w:pPr>
    </w:p>
    <w:p w:rsidR="00FF28F0" w:rsidRDefault="00FF28F0" w:rsidP="00FF28F0">
      <w:pPr>
        <w:rPr>
          <w:sz w:val="20"/>
        </w:rPr>
      </w:pPr>
      <w:r>
        <w:rPr>
          <w:sz w:val="20"/>
        </w:rPr>
        <w:t>September 28, 2010</w:t>
      </w:r>
    </w:p>
    <w:p w:rsidR="00FF28F0" w:rsidRDefault="00FF28F0" w:rsidP="00FF28F0">
      <w:pPr>
        <w:rPr>
          <w:sz w:val="20"/>
        </w:rPr>
      </w:pPr>
    </w:p>
    <w:p w:rsidR="00FF28F0" w:rsidRPr="00880ACB" w:rsidRDefault="00FF28F0" w:rsidP="00FF28F0">
      <w:pPr>
        <w:rPr>
          <w:b/>
          <w:sz w:val="20"/>
        </w:rPr>
      </w:pPr>
      <w:r w:rsidRPr="00880ACB">
        <w:rPr>
          <w:b/>
          <w:sz w:val="20"/>
        </w:rPr>
        <w:t xml:space="preserve">Subject:  Questions from the Salmon Recovery Funding Review Panel on </w:t>
      </w:r>
      <w:r w:rsidR="00880ACB" w:rsidRPr="00880ACB">
        <w:rPr>
          <w:b/>
          <w:sz w:val="20"/>
        </w:rPr>
        <w:t xml:space="preserve">2010 </w:t>
      </w:r>
      <w:r w:rsidRPr="00880ACB">
        <w:rPr>
          <w:b/>
          <w:sz w:val="20"/>
        </w:rPr>
        <w:t>McLoughlin Falls Project</w:t>
      </w:r>
    </w:p>
    <w:p w:rsidR="00FF28F0" w:rsidRPr="00880ACB" w:rsidRDefault="00FF28F0" w:rsidP="00FF28F0">
      <w:pPr>
        <w:rPr>
          <w:b/>
          <w:sz w:val="20"/>
        </w:rPr>
      </w:pPr>
    </w:p>
    <w:p w:rsidR="00FF28F0" w:rsidRDefault="00FF28F0" w:rsidP="00FF28F0">
      <w:pPr>
        <w:rPr>
          <w:sz w:val="20"/>
        </w:rPr>
      </w:pPr>
      <w:r>
        <w:rPr>
          <w:sz w:val="20"/>
        </w:rPr>
        <w:t xml:space="preserve">Thank you for the chance to answer the questions posed by the panel in yesterday’s phone and internet conference.  </w:t>
      </w:r>
      <w:r w:rsidR="009E1AA6">
        <w:rPr>
          <w:sz w:val="20"/>
        </w:rPr>
        <w:t>Here I offer some clarification to questions posed.</w:t>
      </w:r>
    </w:p>
    <w:p w:rsidR="00FF28F0" w:rsidRDefault="00FF28F0" w:rsidP="00FF28F0">
      <w:pPr>
        <w:rPr>
          <w:sz w:val="20"/>
        </w:rPr>
      </w:pPr>
    </w:p>
    <w:p w:rsidR="00FF28F0" w:rsidRPr="00F0505B" w:rsidRDefault="00FF28F0" w:rsidP="00FF28F0">
      <w:pPr>
        <w:pStyle w:val="ListParagraph"/>
        <w:numPr>
          <w:ilvl w:val="0"/>
          <w:numId w:val="1"/>
        </w:numPr>
        <w:rPr>
          <w:i/>
          <w:sz w:val="20"/>
        </w:rPr>
      </w:pPr>
      <w:r w:rsidRPr="00F0505B">
        <w:rPr>
          <w:i/>
          <w:sz w:val="20"/>
        </w:rPr>
        <w:t xml:space="preserve">What is the project priority?  Is the project now focused on </w:t>
      </w:r>
      <w:r w:rsidR="00880ACB">
        <w:rPr>
          <w:i/>
          <w:sz w:val="20"/>
        </w:rPr>
        <w:t xml:space="preserve">only </w:t>
      </w:r>
      <w:r w:rsidRPr="00F0505B">
        <w:rPr>
          <w:i/>
          <w:sz w:val="20"/>
        </w:rPr>
        <w:t>one property?</w:t>
      </w:r>
    </w:p>
    <w:p w:rsidR="00FF28F0" w:rsidRDefault="00FF28F0" w:rsidP="00FF28F0">
      <w:pPr>
        <w:pStyle w:val="ListParagraph"/>
        <w:rPr>
          <w:sz w:val="20"/>
        </w:rPr>
      </w:pPr>
      <w:r>
        <w:rPr>
          <w:sz w:val="20"/>
        </w:rPr>
        <w:t xml:space="preserve">The Henry Wilson Property is the </w:t>
      </w:r>
      <w:r w:rsidR="00880ACB">
        <w:rPr>
          <w:sz w:val="20"/>
        </w:rPr>
        <w:t xml:space="preserve">primary </w:t>
      </w:r>
      <w:r>
        <w:rPr>
          <w:sz w:val="20"/>
        </w:rPr>
        <w:t xml:space="preserve">target for this SRF grant, with the requested funds to be added to the grant approved last year.  At the time of the original proposal, it was unclear if this landowner would be ready to move forward with a possible acquisition.  Discussions with project partners (i.e. WDFW through USFWS Sec. 6 and WWRP grants, and the Colville Confederated Tribes) generated this priority, and we failed to reflect these discussions in the materials reviewed by the committee.  </w:t>
      </w:r>
      <w:r w:rsidR="003E3998">
        <w:rPr>
          <w:sz w:val="20"/>
        </w:rPr>
        <w:t xml:space="preserve">The overall project still has multiple landowners to work with (i.e. Pariseau and Voelker), with additional funding requests ongoing.  </w:t>
      </w:r>
      <w:r w:rsidR="00880ACB">
        <w:rPr>
          <w:sz w:val="20"/>
        </w:rPr>
        <w:t>If the deal with Mr. Wilson does not come to pass, we would like to be able to use the funding on the other priority parcels that provide the same benefits as the Wilson property.</w:t>
      </w:r>
    </w:p>
    <w:p w:rsidR="00FF28F0" w:rsidRDefault="00FF28F0" w:rsidP="00FF28F0">
      <w:pPr>
        <w:pStyle w:val="ListParagraph"/>
        <w:rPr>
          <w:sz w:val="20"/>
        </w:rPr>
      </w:pPr>
    </w:p>
    <w:p w:rsidR="00FF28F0" w:rsidRDefault="00FF28F0" w:rsidP="00FF28F0">
      <w:pPr>
        <w:pStyle w:val="ListParagraph"/>
        <w:numPr>
          <w:ilvl w:val="0"/>
          <w:numId w:val="1"/>
        </w:numPr>
        <w:rPr>
          <w:sz w:val="20"/>
        </w:rPr>
      </w:pPr>
      <w:r w:rsidRPr="00F0505B">
        <w:rPr>
          <w:i/>
          <w:sz w:val="20"/>
        </w:rPr>
        <w:t>Where is the Landowner Form?</w:t>
      </w:r>
      <w:r>
        <w:rPr>
          <w:sz w:val="20"/>
        </w:rPr>
        <w:t xml:space="preserve">  Mr</w:t>
      </w:r>
      <w:r w:rsidR="003E3998">
        <w:rPr>
          <w:sz w:val="20"/>
        </w:rPr>
        <w:t>.</w:t>
      </w:r>
      <w:r>
        <w:rPr>
          <w:sz w:val="20"/>
        </w:rPr>
        <w:t xml:space="preserve"> Wilson </w:t>
      </w:r>
      <w:r w:rsidR="003E3998">
        <w:rPr>
          <w:sz w:val="20"/>
        </w:rPr>
        <w:t>is</w:t>
      </w:r>
      <w:r>
        <w:rPr>
          <w:sz w:val="20"/>
        </w:rPr>
        <w:t xml:space="preserve"> a willing seller.   The landowner willingness form is now available in the documentation.</w:t>
      </w:r>
      <w:r w:rsidR="003E3998">
        <w:rPr>
          <w:sz w:val="20"/>
        </w:rPr>
        <w:t xml:space="preserve">  </w:t>
      </w:r>
    </w:p>
    <w:p w:rsidR="00F0505B" w:rsidRDefault="00F0505B" w:rsidP="00F0505B">
      <w:pPr>
        <w:pStyle w:val="ListParagraph"/>
        <w:rPr>
          <w:sz w:val="20"/>
        </w:rPr>
      </w:pPr>
    </w:p>
    <w:p w:rsidR="00880ACB" w:rsidRPr="00D5280B" w:rsidRDefault="00F0505B" w:rsidP="00880ACB">
      <w:pPr>
        <w:pStyle w:val="ListParagraph"/>
        <w:numPr>
          <w:ilvl w:val="0"/>
          <w:numId w:val="1"/>
        </w:numPr>
        <w:rPr>
          <w:sz w:val="20"/>
        </w:rPr>
      </w:pPr>
      <w:r w:rsidRPr="00D5280B">
        <w:rPr>
          <w:i/>
          <w:sz w:val="20"/>
        </w:rPr>
        <w:t>Habitat and Floodplain</w:t>
      </w:r>
      <w:r w:rsidR="003E3998" w:rsidRPr="00D5280B">
        <w:rPr>
          <w:i/>
          <w:sz w:val="20"/>
        </w:rPr>
        <w:t xml:space="preserve"> Function</w:t>
      </w:r>
      <w:r w:rsidR="003E3998" w:rsidRPr="00D5280B">
        <w:rPr>
          <w:sz w:val="20"/>
        </w:rPr>
        <w:t xml:space="preserve">:  The downstream portion of the Wilson property has a large grassy field bisected on the eastern side by a railroad grade.  </w:t>
      </w:r>
      <w:r w:rsidR="00D5280B" w:rsidRPr="00D5280B">
        <w:rPr>
          <w:sz w:val="20"/>
        </w:rPr>
        <w:t xml:space="preserve">I estimate from aerial photos that there are about 25 acres of floodplain east of this railroad grade.   </w:t>
      </w:r>
      <w:r w:rsidR="003E3998" w:rsidRPr="00D5280B">
        <w:rPr>
          <w:sz w:val="20"/>
        </w:rPr>
        <w:t xml:space="preserve">This grade </w:t>
      </w:r>
      <w:r w:rsidR="00904F99" w:rsidRPr="00D5280B">
        <w:rPr>
          <w:sz w:val="20"/>
        </w:rPr>
        <w:t>potentially could a</w:t>
      </w:r>
      <w:r w:rsidR="003E3998" w:rsidRPr="00D5280B">
        <w:rPr>
          <w:sz w:val="20"/>
        </w:rPr>
        <w:t>ffect flood flows across the property.  An aerial p</w:t>
      </w:r>
      <w:r w:rsidR="009E1AA6">
        <w:rPr>
          <w:sz w:val="20"/>
        </w:rPr>
        <w:t>hoto from the 1972</w:t>
      </w:r>
      <w:r w:rsidR="003E3998" w:rsidRPr="00D5280B">
        <w:rPr>
          <w:sz w:val="20"/>
        </w:rPr>
        <w:t xml:space="preserve"> flood shows water across this area, and behind the railroad grade</w:t>
      </w:r>
      <w:r w:rsidR="0000268D">
        <w:rPr>
          <w:sz w:val="20"/>
        </w:rPr>
        <w:t xml:space="preserve"> (see attached NMI </w:t>
      </w:r>
      <w:proofErr w:type="spellStart"/>
      <w:r w:rsidR="0000268D">
        <w:rPr>
          <w:sz w:val="20"/>
        </w:rPr>
        <w:t>ppt</w:t>
      </w:r>
      <w:proofErr w:type="spellEnd"/>
      <w:r w:rsidR="0000268D">
        <w:rPr>
          <w:sz w:val="20"/>
        </w:rPr>
        <w:t>)</w:t>
      </w:r>
      <w:r w:rsidR="003E3998" w:rsidRPr="00D5280B">
        <w:rPr>
          <w:sz w:val="20"/>
        </w:rPr>
        <w:t xml:space="preserve">.  </w:t>
      </w:r>
      <w:r w:rsidR="009E1AA6">
        <w:rPr>
          <w:sz w:val="20"/>
        </w:rPr>
        <w:t xml:space="preserve">This demonstrates that this railroad has limited effect on significant flood flows.  </w:t>
      </w:r>
      <w:r w:rsidR="003E3998" w:rsidRPr="00D5280B">
        <w:rPr>
          <w:sz w:val="20"/>
        </w:rPr>
        <w:t>Future restoration work cou</w:t>
      </w:r>
      <w:r w:rsidR="00904F99" w:rsidRPr="00D5280B">
        <w:rPr>
          <w:sz w:val="20"/>
        </w:rPr>
        <w:t xml:space="preserve">ld involve adding flow passage </w:t>
      </w:r>
      <w:r w:rsidR="003E3998" w:rsidRPr="00D5280B">
        <w:rPr>
          <w:sz w:val="20"/>
        </w:rPr>
        <w:t xml:space="preserve">under this railroad line.  </w:t>
      </w:r>
    </w:p>
    <w:p w:rsidR="00D5280B" w:rsidRPr="00D5280B" w:rsidRDefault="00D5280B" w:rsidP="00D5280B">
      <w:pPr>
        <w:pStyle w:val="ListParagraph"/>
        <w:rPr>
          <w:sz w:val="20"/>
        </w:rPr>
      </w:pPr>
    </w:p>
    <w:p w:rsidR="00880ACB" w:rsidRPr="00880ACB" w:rsidRDefault="00880ACB" w:rsidP="00880ACB">
      <w:pPr>
        <w:pStyle w:val="ListParagraph"/>
        <w:numPr>
          <w:ilvl w:val="0"/>
          <w:numId w:val="1"/>
        </w:numPr>
        <w:rPr>
          <w:sz w:val="20"/>
          <w:szCs w:val="20"/>
        </w:rPr>
      </w:pPr>
      <w:r w:rsidRPr="00880ACB">
        <w:rPr>
          <w:i/>
          <w:sz w:val="20"/>
        </w:rPr>
        <w:t>Budget</w:t>
      </w:r>
      <w:r w:rsidRPr="00880ACB">
        <w:rPr>
          <w:sz w:val="20"/>
        </w:rPr>
        <w:t xml:space="preserve">:  </w:t>
      </w:r>
      <w:r w:rsidRPr="00880ACB">
        <w:rPr>
          <w:sz w:val="20"/>
          <w:szCs w:val="20"/>
        </w:rPr>
        <w:t xml:space="preserve">The request to SRF board for $400,000 this round would be added to the $100,000 granted from SRF in 2009, and matched with up to $600,000 from other sources available </w:t>
      </w:r>
      <w:r w:rsidR="00904F99">
        <w:rPr>
          <w:sz w:val="20"/>
          <w:szCs w:val="20"/>
        </w:rPr>
        <w:t>through</w:t>
      </w:r>
      <w:r w:rsidRPr="00880ACB">
        <w:rPr>
          <w:sz w:val="20"/>
          <w:szCs w:val="20"/>
        </w:rPr>
        <w:t xml:space="preserve"> WDFW (WWRP 2008 and USFWS Section 6 grants) and the Colville Confederated Tribes (BPA funds)</w:t>
      </w:r>
      <w:r w:rsidR="009E1AA6">
        <w:rPr>
          <w:sz w:val="20"/>
          <w:szCs w:val="20"/>
        </w:rPr>
        <w:t>, for a total budge of $1.1 million</w:t>
      </w:r>
      <w:r w:rsidRPr="00880ACB">
        <w:rPr>
          <w:sz w:val="20"/>
          <w:szCs w:val="20"/>
        </w:rPr>
        <w:t xml:space="preserve">.  </w:t>
      </w:r>
    </w:p>
    <w:p w:rsidR="00880ACB" w:rsidRPr="00880ACB" w:rsidRDefault="00880ACB" w:rsidP="00880ACB">
      <w:pPr>
        <w:pStyle w:val="ListParagraph"/>
        <w:rPr>
          <w:sz w:val="20"/>
        </w:rPr>
      </w:pPr>
    </w:p>
    <w:p w:rsidR="00880ACB" w:rsidRDefault="00904F99" w:rsidP="00880ACB">
      <w:pPr>
        <w:rPr>
          <w:sz w:val="20"/>
        </w:rPr>
      </w:pPr>
      <w:r>
        <w:rPr>
          <w:sz w:val="20"/>
        </w:rPr>
        <w:t xml:space="preserve">Thank you for your consideration.  </w:t>
      </w:r>
      <w:r w:rsidR="00880ACB">
        <w:rPr>
          <w:sz w:val="20"/>
        </w:rPr>
        <w:t>Please feel free to contact me with any additional questions.</w:t>
      </w:r>
    </w:p>
    <w:p w:rsidR="00880ACB" w:rsidRDefault="00880ACB" w:rsidP="00880ACB">
      <w:pPr>
        <w:rPr>
          <w:sz w:val="20"/>
        </w:rPr>
      </w:pPr>
    </w:p>
    <w:p w:rsidR="00880ACB" w:rsidRDefault="00880ACB" w:rsidP="00880ACB">
      <w:pPr>
        <w:rPr>
          <w:sz w:val="20"/>
        </w:rPr>
      </w:pPr>
      <w:r>
        <w:rPr>
          <w:sz w:val="20"/>
        </w:rPr>
        <w:t>Sincerely,</w:t>
      </w:r>
    </w:p>
    <w:p w:rsidR="00880ACB" w:rsidRDefault="00880ACB" w:rsidP="00880ACB">
      <w:pPr>
        <w:rPr>
          <w:sz w:val="20"/>
        </w:rPr>
      </w:pPr>
    </w:p>
    <w:p w:rsidR="00880ACB" w:rsidRDefault="00880ACB" w:rsidP="00880ACB">
      <w:pPr>
        <w:rPr>
          <w:sz w:val="20"/>
        </w:rPr>
      </w:pPr>
    </w:p>
    <w:p w:rsidR="00880ACB" w:rsidRDefault="00880ACB" w:rsidP="00880ACB">
      <w:pPr>
        <w:rPr>
          <w:sz w:val="20"/>
        </w:rPr>
      </w:pPr>
      <w:r>
        <w:rPr>
          <w:sz w:val="20"/>
        </w:rPr>
        <w:t xml:space="preserve">Kenneth R. Bevis, WDFW Upper Columbia Watershed Steward </w:t>
      </w:r>
    </w:p>
    <w:p w:rsidR="00585048" w:rsidRPr="00880ACB" w:rsidRDefault="00585048" w:rsidP="00880ACB">
      <w:pPr>
        <w:rPr>
          <w:sz w:val="20"/>
        </w:rPr>
      </w:pPr>
      <w:r>
        <w:rPr>
          <w:sz w:val="20"/>
        </w:rPr>
        <w:t>(509) 961-6637</w:t>
      </w:r>
    </w:p>
    <w:sectPr w:rsidR="00585048" w:rsidRPr="00880ACB" w:rsidSect="0050424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C79C1"/>
    <w:multiLevelType w:val="hybridMultilevel"/>
    <w:tmpl w:val="BE82F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compat/>
  <w:rsids>
    <w:rsidRoot w:val="005965B7"/>
    <w:rsid w:val="0000268D"/>
    <w:rsid w:val="00127FDD"/>
    <w:rsid w:val="003E3998"/>
    <w:rsid w:val="00504242"/>
    <w:rsid w:val="00566F11"/>
    <w:rsid w:val="00585048"/>
    <w:rsid w:val="005965B7"/>
    <w:rsid w:val="00601E78"/>
    <w:rsid w:val="0062566F"/>
    <w:rsid w:val="00880ACB"/>
    <w:rsid w:val="00904F99"/>
    <w:rsid w:val="009E1AA6"/>
    <w:rsid w:val="00AF6C17"/>
    <w:rsid w:val="00D5280B"/>
    <w:rsid w:val="00F0505B"/>
    <w:rsid w:val="00FF2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42"/>
    <w:rPr>
      <w:sz w:val="24"/>
      <w:szCs w:val="24"/>
    </w:rPr>
  </w:style>
  <w:style w:type="paragraph" w:styleId="Heading1">
    <w:name w:val="heading 1"/>
    <w:basedOn w:val="Normal"/>
    <w:next w:val="Normal"/>
    <w:qFormat/>
    <w:rsid w:val="00504242"/>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8F0"/>
    <w:rPr>
      <w:rFonts w:ascii="Tahoma" w:hAnsi="Tahoma" w:cs="Tahoma"/>
      <w:sz w:val="16"/>
      <w:szCs w:val="16"/>
    </w:rPr>
  </w:style>
  <w:style w:type="character" w:customStyle="1" w:styleId="BalloonTextChar">
    <w:name w:val="Balloon Text Char"/>
    <w:basedOn w:val="DefaultParagraphFont"/>
    <w:link w:val="BalloonText"/>
    <w:uiPriority w:val="99"/>
    <w:semiHidden/>
    <w:rsid w:val="00FF28F0"/>
    <w:rPr>
      <w:rFonts w:ascii="Tahoma" w:hAnsi="Tahoma" w:cs="Tahoma"/>
      <w:sz w:val="16"/>
      <w:szCs w:val="16"/>
    </w:rPr>
  </w:style>
  <w:style w:type="paragraph" w:styleId="ListParagraph">
    <w:name w:val="List Paragraph"/>
    <w:basedOn w:val="Normal"/>
    <w:uiPriority w:val="34"/>
    <w:qFormat/>
    <w:rsid w:val="00FF28F0"/>
    <w:pPr>
      <w:ind w:left="720"/>
      <w:contextualSpacing/>
    </w:pPr>
  </w:style>
</w:styles>
</file>

<file path=word/webSettings.xml><?xml version="1.0" encoding="utf-8"?>
<w:webSettings xmlns:r="http://schemas.openxmlformats.org/officeDocument/2006/relationships" xmlns:w="http://schemas.openxmlformats.org/wordprocessingml/2006/main">
  <w:divs>
    <w:div w:id="1265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WDFW Lease from DIS</Company>
  <LinksUpToDate>false</LinksUpToDate>
  <CharactersWithSpaces>2563</CharactersWithSpaces>
  <SharedDoc>false</SharedDoc>
  <HLinks>
    <vt:vector size="6" baseType="variant">
      <vt:variant>
        <vt:i4>655373</vt:i4>
      </vt:variant>
      <vt:variant>
        <vt:i4>1024</vt:i4>
      </vt:variant>
      <vt:variant>
        <vt:i4>1025</vt:i4>
      </vt:variant>
      <vt:variant>
        <vt:i4>1</vt:i4>
      </vt:variant>
      <vt:variant>
        <vt:lpwstr>C:\data\Logos\wagrn_sm.gif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WDFW User</dc:creator>
  <cp:lastModifiedBy>Marc Duboiski</cp:lastModifiedBy>
  <cp:revision>2</cp:revision>
  <dcterms:created xsi:type="dcterms:W3CDTF">2010-09-30T18:39:00Z</dcterms:created>
  <dcterms:modified xsi:type="dcterms:W3CDTF">2010-09-30T18:39:00Z</dcterms:modified>
</cp:coreProperties>
</file>